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DA8CE" w14:textId="77777777" w:rsidR="00C46C5F" w:rsidRPr="00C46C5F" w:rsidRDefault="00C46C5F" w:rsidP="00C46C5F">
      <w:r w:rsidRPr="00C46C5F">
        <w:t>Spoštovani,</w:t>
      </w:r>
    </w:p>
    <w:p w14:paraId="2F365667" w14:textId="77777777" w:rsidR="00C46C5F" w:rsidRPr="003D772E" w:rsidRDefault="00C46C5F" w:rsidP="00C46C5F">
      <w:r w:rsidRPr="003D772E">
        <w:t>na Zdravniški zbornici Slovenije pozdravljamo</w:t>
      </w:r>
      <w:r>
        <w:t xml:space="preserve"> vašo</w:t>
      </w:r>
      <w:r w:rsidRPr="003D772E">
        <w:t xml:space="preserve"> pobudo in se</w:t>
      </w:r>
      <w:r>
        <w:t xml:space="preserve"> vam</w:t>
      </w:r>
      <w:r w:rsidRPr="003D772E">
        <w:t xml:space="preserve"> zahvaljujemo za jasno izpostavitev problematike zobozdravstvene oskrbe starejših, še posebej tistih, ki bivajo v domovih za starejše občane. Z vami delimo zaskrbljenost zaradi dolgotrajne neurejenosti sistema in verjamemo, da je skrajni čas za konkretne in sistemske ukrepe.</w:t>
      </w:r>
    </w:p>
    <w:p w14:paraId="551F5937" w14:textId="77777777" w:rsidR="00C46C5F" w:rsidRPr="00C46C5F" w:rsidRDefault="00C46C5F" w:rsidP="00C46C5F">
      <w:r w:rsidRPr="00C46C5F">
        <w:t>Zbornica se že več let zavzema za izboljšanje razmer na tem področju. Zavedamo se, da dobro ustno zdravje pomembno prispeva k splošnemu zdravju in kakovosti življenja ter je še posebej ključno pri starejših, ki so zaradi kroničnih bolezni, funkcionalnih omejitev in pogosto socialne izključenosti še toliko bolj ranljivi.</w:t>
      </w:r>
    </w:p>
    <w:p w14:paraId="0D885ABF" w14:textId="77777777" w:rsidR="00C46C5F" w:rsidRDefault="00C46C5F" w:rsidP="00C46C5F">
      <w:r w:rsidRPr="00CD13D7">
        <w:t xml:space="preserve">V okviru projekta </w:t>
      </w:r>
      <w:hyperlink r:id="rId5" w:history="1">
        <w:r w:rsidRPr="007B7102">
          <w:rPr>
            <w:rStyle w:val="Hiperpovezava"/>
            <w:b/>
            <w:bCs/>
          </w:rPr>
          <w:t>Ustno zdravje</w:t>
        </w:r>
      </w:hyperlink>
      <w:r w:rsidRPr="00CD13D7">
        <w:t xml:space="preserve">, ki ga Zdravniška zbornica Slovenije izvaja že </w:t>
      </w:r>
      <w:r w:rsidRPr="00B066C9">
        <w:rPr>
          <w:b/>
          <w:bCs/>
        </w:rPr>
        <w:t>šest let</w:t>
      </w:r>
      <w:r w:rsidRPr="00CD13D7">
        <w:t xml:space="preserve"> ob svetovnem dnevu ustnega zdravja</w:t>
      </w:r>
      <w:r>
        <w:t xml:space="preserve"> (20. marec)</w:t>
      </w:r>
      <w:r w:rsidRPr="00CD13D7">
        <w:t xml:space="preserve">, </w:t>
      </w:r>
      <w:r>
        <w:t xml:space="preserve">svoje </w:t>
      </w:r>
      <w:r w:rsidRPr="00CD13D7">
        <w:t>aktivnosti</w:t>
      </w:r>
      <w:r>
        <w:t xml:space="preserve"> pogosto</w:t>
      </w:r>
      <w:r w:rsidRPr="00CD13D7">
        <w:t xml:space="preserve"> posve</w:t>
      </w:r>
      <w:r>
        <w:t>čamo</w:t>
      </w:r>
      <w:r w:rsidRPr="00CD13D7">
        <w:t xml:space="preserve"> prav starostnikom. </w:t>
      </w:r>
    </w:p>
    <w:p w14:paraId="31733A08" w14:textId="5FFCCFA2" w:rsidR="00B53991" w:rsidRDefault="00B53991" w:rsidP="00C46C5F">
      <w:r>
        <w:t>Tako smo v</w:t>
      </w:r>
      <w:r w:rsidRPr="00B53991">
        <w:t xml:space="preserve"> letih </w:t>
      </w:r>
      <w:r w:rsidRPr="00B53991">
        <w:rPr>
          <w:b/>
          <w:bCs/>
        </w:rPr>
        <w:t>2022 in 2023 ob svetovnem dnevu ustnega zdravja v domovih</w:t>
      </w:r>
      <w:r w:rsidRPr="00B53991">
        <w:t xml:space="preserve"> DEOS Medvode, Notranje Gorice in Cerknica </w:t>
      </w:r>
      <w:r w:rsidRPr="00B53991">
        <w:rPr>
          <w:b/>
          <w:bCs/>
        </w:rPr>
        <w:t>izvedli</w:t>
      </w:r>
      <w:r w:rsidR="000A5CBA">
        <w:rPr>
          <w:b/>
          <w:bCs/>
        </w:rPr>
        <w:t xml:space="preserve"> brezplačne</w:t>
      </w:r>
      <w:r w:rsidRPr="00B53991">
        <w:rPr>
          <w:b/>
          <w:bCs/>
        </w:rPr>
        <w:t xml:space="preserve"> izobraževalne delavnice</w:t>
      </w:r>
      <w:r w:rsidRPr="00B53991">
        <w:t xml:space="preserve">, </w:t>
      </w:r>
      <w:r w:rsidRPr="00B53991">
        <w:rPr>
          <w:b/>
          <w:bCs/>
        </w:rPr>
        <w:t>namenjene stanovalcem</w:t>
      </w:r>
      <w:r w:rsidRPr="00B53991">
        <w:t>. Študenti dentalne medicine so jim najprej predstavili pomen ustrezne ustne higiene ter pravilne postopke njenega izvajanja, nato pa so znanje poglobili s praktičnimi prikazi in usmerjenimi vajami.</w:t>
      </w:r>
    </w:p>
    <w:p w14:paraId="77ECFF4A" w14:textId="71C82307" w:rsidR="00C46C5F" w:rsidRPr="00C46C5F" w:rsidRDefault="00C46C5F" w:rsidP="00C46C5F">
      <w:r w:rsidRPr="00C46C5F">
        <w:t xml:space="preserve">Med 17. in 21. marcem </w:t>
      </w:r>
      <w:r w:rsidRPr="00B53991">
        <w:rPr>
          <w:b/>
          <w:bCs/>
        </w:rPr>
        <w:t>2025</w:t>
      </w:r>
      <w:r w:rsidRPr="00C46C5F">
        <w:t xml:space="preserve"> smo v Ljubljani in okolici organizirali </w:t>
      </w:r>
      <w:r w:rsidRPr="00C46C5F">
        <w:rPr>
          <w:b/>
          <w:bCs/>
        </w:rPr>
        <w:t>osem</w:t>
      </w:r>
      <w:r w:rsidR="000A5CBA">
        <w:rPr>
          <w:b/>
          <w:bCs/>
        </w:rPr>
        <w:t xml:space="preserve"> brezplačnih</w:t>
      </w:r>
      <w:r w:rsidRPr="00C46C5F">
        <w:rPr>
          <w:b/>
          <w:bCs/>
        </w:rPr>
        <w:t xml:space="preserve"> delavnic v domovih za starejše</w:t>
      </w:r>
      <w:r w:rsidRPr="00C46C5F">
        <w:t xml:space="preserve"> (DEOS Črnuče, DSO Bežigrad, DSO </w:t>
      </w:r>
      <w:proofErr w:type="spellStart"/>
      <w:r w:rsidRPr="00C46C5F">
        <w:t>Bokalce</w:t>
      </w:r>
      <w:proofErr w:type="spellEnd"/>
      <w:r w:rsidRPr="00C46C5F">
        <w:t xml:space="preserve">, DSO </w:t>
      </w:r>
      <w:proofErr w:type="spellStart"/>
      <w:r w:rsidRPr="00C46C5F">
        <w:t>Kolezija</w:t>
      </w:r>
      <w:proofErr w:type="spellEnd"/>
      <w:r w:rsidRPr="00C46C5F">
        <w:t>, DEOS Medvode, DEOS Notranje Gorice, DUC Tabor, DUC Roza kocka), na katerih je sodelovalo več kot 130 starostnikov. Delavnice so potekale v sodelovanju s študenti dentalne medicine in Zbornico zdravstvene in babiške nege Slovenije. Osrednji namen je bil obnoviti znanje o ustni higieni, izpostaviti ključne spremembe v ustni votlini ter predstaviti pravilne tehnike nege – tako za osebe z lastnimi zobmi kot za uporabnike zobnih nadomestkov.</w:t>
      </w:r>
    </w:p>
    <w:p w14:paraId="5A0AB510" w14:textId="05B175C0" w:rsidR="00C46C5F" w:rsidRPr="00C46C5F" w:rsidRDefault="00C46C5F" w:rsidP="00C46C5F">
      <w:r w:rsidRPr="00C46C5F">
        <w:t xml:space="preserve">Na </w:t>
      </w:r>
      <w:hyperlink r:id="rId6" w:history="1">
        <w:r w:rsidRPr="00C46C5F">
          <w:rPr>
            <w:rStyle w:val="Hiperpovezava"/>
          </w:rPr>
          <w:t>novinarski konferenci</w:t>
        </w:r>
      </w:hyperlink>
      <w:r w:rsidRPr="00C46C5F">
        <w:t>, organizirani ob tej priložnosti, smo skupaj s strokovnjaki različnih profilov predstavili naslednje ključne predloge, ki naslavljajo tudi vrzeli, izpostavljene v vašem pismu:</w:t>
      </w:r>
    </w:p>
    <w:p w14:paraId="67D11854" w14:textId="77777777" w:rsidR="00C46C5F" w:rsidRPr="00C46C5F" w:rsidRDefault="00C46C5F" w:rsidP="00C46C5F">
      <w:pPr>
        <w:numPr>
          <w:ilvl w:val="0"/>
          <w:numId w:val="1"/>
        </w:numPr>
      </w:pPr>
      <w:r w:rsidRPr="00C46C5F">
        <w:t>vključitev zobozdravstva v obvezne zdravstvene preglede stanovalcev DSO (vsaj enkrat letno),</w:t>
      </w:r>
    </w:p>
    <w:p w14:paraId="5B9F2F79" w14:textId="77777777" w:rsidR="00C46C5F" w:rsidRPr="00C46C5F" w:rsidRDefault="00C46C5F" w:rsidP="00C46C5F">
      <w:pPr>
        <w:numPr>
          <w:ilvl w:val="0"/>
          <w:numId w:val="1"/>
        </w:numPr>
      </w:pPr>
      <w:r w:rsidRPr="00C46C5F">
        <w:t>vzpostavitev mobilnih zobozdravstvenih timov (po vzoru mobilnih oftalmoloških enot),</w:t>
      </w:r>
    </w:p>
    <w:p w14:paraId="04ED1073" w14:textId="77777777" w:rsidR="00C46C5F" w:rsidRPr="00C46C5F" w:rsidRDefault="00C46C5F" w:rsidP="00C46C5F">
      <w:pPr>
        <w:numPr>
          <w:ilvl w:val="0"/>
          <w:numId w:val="1"/>
        </w:numPr>
      </w:pPr>
      <w:r w:rsidRPr="00C46C5F">
        <w:t>subvencioniranje samoplačniških zobozdravstvenih storitev za najrevnejše (npr. preko socialnih služb),</w:t>
      </w:r>
    </w:p>
    <w:p w14:paraId="159CB6F0" w14:textId="77777777" w:rsidR="00C46C5F" w:rsidRPr="00C46C5F" w:rsidRDefault="00C46C5F" w:rsidP="00C46C5F">
      <w:pPr>
        <w:numPr>
          <w:ilvl w:val="0"/>
          <w:numId w:val="1"/>
        </w:numPr>
      </w:pPr>
      <w:r w:rsidRPr="00C46C5F">
        <w:t>usposabljanje osebja DSO za prepoznavanje zobnih težav in pomoč pri higieni,</w:t>
      </w:r>
    </w:p>
    <w:p w14:paraId="3822E0A4" w14:textId="77777777" w:rsidR="00C46C5F" w:rsidRPr="00C46C5F" w:rsidRDefault="00C46C5F" w:rsidP="00C46C5F">
      <w:pPr>
        <w:numPr>
          <w:ilvl w:val="0"/>
          <w:numId w:val="1"/>
        </w:numPr>
      </w:pPr>
      <w:r w:rsidRPr="00C46C5F">
        <w:lastRenderedPageBreak/>
        <w:t>zagotovitev prilagojenih medicinskih pripomočkov za prebivalce domov za starejše občane (npr. pomagala za čiščenje, električne ščetke, samba),</w:t>
      </w:r>
    </w:p>
    <w:p w14:paraId="2D10CA0C" w14:textId="77777777" w:rsidR="00C46C5F" w:rsidRPr="00C46C5F" w:rsidRDefault="00C46C5F" w:rsidP="00C46C5F">
      <w:pPr>
        <w:numPr>
          <w:ilvl w:val="0"/>
          <w:numId w:val="1"/>
        </w:numPr>
      </w:pPr>
      <w:r w:rsidRPr="00C46C5F">
        <w:t>izobraževanje študentov in ustnih higienikov o ustnem zdravju starostnikov.</w:t>
      </w:r>
    </w:p>
    <w:p w14:paraId="7823F95C" w14:textId="77777777" w:rsidR="00C46C5F" w:rsidRPr="00C46C5F" w:rsidRDefault="00C46C5F" w:rsidP="00C46C5F">
      <w:r w:rsidRPr="00C46C5F">
        <w:t>Vse te predloge je že obravnaval Odbor za zobozdravstvo pri Zdravniški zbornici Slovenije, ki jih bo tudi uradno naslovil na pristojne odločevalce.</w:t>
      </w:r>
    </w:p>
    <w:p w14:paraId="16C3BD91" w14:textId="77777777" w:rsidR="00C46C5F" w:rsidRDefault="00C46C5F" w:rsidP="00C46C5F">
      <w:r w:rsidRPr="00C46C5F">
        <w:t xml:space="preserve">Zavedamo se, da so kadrovska preobremenjenost, pomanjkanje usposobljenega osebja in nepovezanost informacijskih sistemov (npr. zdravstvenih kartotek) med glavnimi ovirami za kakovostno zobozdravstveno oskrbo starostnikov. Zato trenutno izvajamo </w:t>
      </w:r>
      <w:r w:rsidRPr="00C46C5F">
        <w:rPr>
          <w:b/>
          <w:bCs/>
        </w:rPr>
        <w:t>anketo med zaposlenimi v domovih za starejše</w:t>
      </w:r>
      <w:r w:rsidRPr="00C46C5F">
        <w:t>, s katero želimo pridobiti natančnejši vpogled v vsakodnevne izzive in dejanske zmožnosti izvajanja ustne higiene v teh ustanovah.</w:t>
      </w:r>
    </w:p>
    <w:p w14:paraId="6E4C3472" w14:textId="2399FC27" w:rsidR="00C46C5F" w:rsidRPr="00C46C5F" w:rsidRDefault="00C46C5F" w:rsidP="00C46C5F">
      <w:r w:rsidRPr="00C46C5F">
        <w:t xml:space="preserve">Odbor za zobozdravstvo pri ZZS je v luči sistemskih sprememb na področju dolgotrajne oskrbe leta 2024 predlagal uvedbo </w:t>
      </w:r>
      <w:r w:rsidRPr="00C46C5F">
        <w:rPr>
          <w:b/>
          <w:bCs/>
        </w:rPr>
        <w:t>mobilnih zobozdravstvenih enot</w:t>
      </w:r>
      <w:r w:rsidRPr="00C46C5F">
        <w:t xml:space="preserve">, ki bi omogočile dostop do nujne zobozdravstvene oskrbe za nepokretne stanovalce oskrbnih in negovalnih domov. Pobudo smo naslovili na Ministrstvo za solidarno prihodnost, kjer so </w:t>
      </w:r>
      <w:r>
        <w:t>takrat</w:t>
      </w:r>
      <w:r w:rsidR="00C90EC3">
        <w:t xml:space="preserve"> potrdili</w:t>
      </w:r>
      <w:r w:rsidRPr="00C46C5F">
        <w:t xml:space="preserve"> možnost financiranja tovrstnih enot iz sredstev evropske kohezijske politike.</w:t>
      </w:r>
    </w:p>
    <w:p w14:paraId="7C84F245" w14:textId="29EFA673" w:rsidR="00C46C5F" w:rsidRPr="00C46C5F" w:rsidRDefault="00C46C5F" w:rsidP="00C46C5F">
      <w:r w:rsidRPr="00C46C5F">
        <w:t>Po predlogu odbora</w:t>
      </w:r>
      <w:r w:rsidR="00C90EC3">
        <w:t xml:space="preserve"> za zobozdravstvo</w:t>
      </w:r>
      <w:r w:rsidRPr="00C46C5F">
        <w:t xml:space="preserve"> bi mobilno enoto predstavljal zobozdravnik, ki izvaja storitve neposredno ob postelji pacienta, ali pa bi bile v domovih organizirane gostujoče ambulante z dogovorjenimi storitvami.</w:t>
      </w:r>
      <w:r w:rsidR="00C90EC3">
        <w:t xml:space="preserve"> Pobudo smo naslovili tudi na</w:t>
      </w:r>
      <w:r w:rsidRPr="00C46C5F">
        <w:t xml:space="preserve"> Razširjeni strokovni kolegij za zobozdravstvo pri MZ</w:t>
      </w:r>
      <w:r w:rsidR="00C90EC3">
        <w:t xml:space="preserve">, ki je </w:t>
      </w:r>
      <w:r w:rsidRPr="00C46C5F">
        <w:t xml:space="preserve">ob tem poudaril, </w:t>
      </w:r>
      <w:r w:rsidR="00C90EC3" w:rsidRPr="00E86018">
        <w:t>da bi se zobozdravstvene storitve ob postelji lahko izvajale ne le v domovih za starejše občane (DSO), temveč tudi v domači in bolnišnični oskrbi</w:t>
      </w:r>
      <w:r w:rsidRPr="00C46C5F">
        <w:t xml:space="preserve">. Zato RSK zagovarja predvsem </w:t>
      </w:r>
      <w:r w:rsidRPr="00D012DE">
        <w:t>vzpostavitev mobilnih enot z ustrezno prenosno opremo</w:t>
      </w:r>
      <w:r w:rsidRPr="00C46C5F">
        <w:t>, saj ambulante v posameznih DSO-jih ne bi rešile dostopnosti za vse.</w:t>
      </w:r>
    </w:p>
    <w:p w14:paraId="6FB96E8E" w14:textId="77777777" w:rsidR="00A360C9" w:rsidRDefault="00C90EC3" w:rsidP="00C46C5F">
      <w:r w:rsidRPr="000E6A9F">
        <w:t>Zdravniška zbornica Slovenije</w:t>
      </w:r>
      <w:r>
        <w:t xml:space="preserve"> se je lani (2024)</w:t>
      </w:r>
      <w:r w:rsidRPr="000E6A9F">
        <w:t xml:space="preserve"> skupaj z Domom dr. Janka Benedika Radovljica, Nacionalnim inštitutom za javno zdravje ter ministrstvoma za zdravje in za solidarno prihodnost prijavila</w:t>
      </w:r>
      <w:r>
        <w:t xml:space="preserve"> tudi</w:t>
      </w:r>
      <w:r w:rsidRPr="000E6A9F">
        <w:t xml:space="preserve"> na </w:t>
      </w:r>
      <w:r w:rsidRPr="000E6A9F">
        <w:rPr>
          <w:b/>
          <w:bCs/>
        </w:rPr>
        <w:t xml:space="preserve">evropski projekt z naslovom </w:t>
      </w:r>
      <w:r w:rsidRPr="000E6A9F">
        <w:rPr>
          <w:b/>
          <w:bCs/>
          <w:i/>
          <w:iCs/>
        </w:rPr>
        <w:t xml:space="preserve">»Meeting </w:t>
      </w:r>
      <w:proofErr w:type="spellStart"/>
      <w:r w:rsidRPr="000E6A9F">
        <w:rPr>
          <w:b/>
          <w:bCs/>
          <w:i/>
          <w:iCs/>
        </w:rPr>
        <w:t>consumer</w:t>
      </w:r>
      <w:proofErr w:type="spellEnd"/>
      <w:r w:rsidRPr="000E6A9F">
        <w:rPr>
          <w:b/>
          <w:bCs/>
          <w:i/>
          <w:iCs/>
        </w:rPr>
        <w:t xml:space="preserve"> 65+ </w:t>
      </w:r>
      <w:proofErr w:type="spellStart"/>
      <w:r w:rsidRPr="000E6A9F">
        <w:rPr>
          <w:b/>
          <w:bCs/>
          <w:i/>
          <w:iCs/>
        </w:rPr>
        <w:t>needs</w:t>
      </w:r>
      <w:proofErr w:type="spellEnd"/>
      <w:r w:rsidRPr="000E6A9F">
        <w:rPr>
          <w:b/>
          <w:bCs/>
          <w:i/>
          <w:iCs/>
        </w:rPr>
        <w:t xml:space="preserve"> in oral </w:t>
      </w:r>
      <w:proofErr w:type="spellStart"/>
      <w:r w:rsidRPr="000E6A9F">
        <w:rPr>
          <w:b/>
          <w:bCs/>
          <w:i/>
          <w:iCs/>
        </w:rPr>
        <w:t>care</w:t>
      </w:r>
      <w:proofErr w:type="spellEnd"/>
      <w:r w:rsidRPr="000E6A9F">
        <w:rPr>
          <w:b/>
          <w:bCs/>
          <w:i/>
          <w:iCs/>
        </w:rPr>
        <w:t>«</w:t>
      </w:r>
      <w:r w:rsidRPr="000E6A9F">
        <w:t xml:space="preserve">. </w:t>
      </w:r>
      <w:r>
        <w:t>Šlo je</w:t>
      </w:r>
      <w:r w:rsidRPr="000E6A9F">
        <w:t xml:space="preserve"> za obsežno pobudo, namenjeno izboljšanju ustnega zdravja starejših oseb v Sloveniji, zlasti tistih, ki živijo v institucionalnem varstvu in so pogosto brez dostopa do zobozdravstvene oskrbe.</w:t>
      </w:r>
      <w:r>
        <w:t xml:space="preserve"> </w:t>
      </w:r>
    </w:p>
    <w:p w14:paraId="29A2CF33" w14:textId="35409B7E" w:rsidR="00C90EC3" w:rsidRDefault="00C90EC3" w:rsidP="00C46C5F">
      <w:r w:rsidRPr="000E6A9F">
        <w:t>V središču projekta je</w:t>
      </w:r>
      <w:r>
        <w:t xml:space="preserve"> bil</w:t>
      </w:r>
      <w:r w:rsidRPr="000E6A9F">
        <w:t xml:space="preserve"> razvoj mobilnih zobozdravstvenih enot in postavitev pilotnega zobozdravstvenega laboratorija znotraj doma za starejše</w:t>
      </w:r>
      <w:r>
        <w:t xml:space="preserve"> </w:t>
      </w:r>
      <w:r w:rsidRPr="000E6A9F">
        <w:t>kot prvi korak k vzpostavitvi mreže devetih takih enot po vsej Sloveniji.</w:t>
      </w:r>
      <w:r>
        <w:t xml:space="preserve"> </w:t>
      </w:r>
      <w:r w:rsidRPr="00B324DA">
        <w:t>Čeprav projekt v tem razpisnem krogu ni bil izbran za financiranje, to ne zmanjšuje njegove pomembnosti</w:t>
      </w:r>
      <w:r>
        <w:t>. N</w:t>
      </w:r>
      <w:r w:rsidRPr="00B324DA">
        <w:t>asprotno, predstavlja dodatno spodbudo, da začnemo</w:t>
      </w:r>
      <w:r>
        <w:t xml:space="preserve"> to področje</w:t>
      </w:r>
      <w:r w:rsidRPr="00B324DA">
        <w:t xml:space="preserve"> sistematično razvijati tudi z lastnimi sredstvi in povezovanjem obstoječih</w:t>
      </w:r>
      <w:r>
        <w:t xml:space="preserve"> institucij in tu bosta vaša pomoč in pobuda izjemno pomembi.</w:t>
      </w:r>
    </w:p>
    <w:p w14:paraId="7DF20A57" w14:textId="4C0519A6" w:rsidR="008C5BE6" w:rsidRPr="00C46C5F" w:rsidRDefault="008C5BE6" w:rsidP="00C46C5F">
      <w:r w:rsidRPr="00C46C5F">
        <w:lastRenderedPageBreak/>
        <w:t xml:space="preserve">Zbornica nadaljuje tudi z </w:t>
      </w:r>
      <w:r w:rsidRPr="00C46C5F">
        <w:rPr>
          <w:b/>
          <w:bCs/>
        </w:rPr>
        <w:t>dnevi odprtih vrat zobozdravniških ambulant</w:t>
      </w:r>
      <w:r w:rsidRPr="00C46C5F">
        <w:t>, v okviru katerih so zobozdravniki v zadnjih dveh letih razpisali več kot 600 terminov za brezplačne posvete in preventivne preglede. Naslednji dan odprtih vrat bo organiziran jeseni.</w:t>
      </w:r>
      <w:r>
        <w:t xml:space="preserve"> </w:t>
      </w:r>
    </w:p>
    <w:p w14:paraId="78162193" w14:textId="45C6BD87" w:rsidR="00C46C5F" w:rsidRPr="00C46C5F" w:rsidRDefault="00C46C5F" w:rsidP="00C46C5F">
      <w:r w:rsidRPr="00C46C5F">
        <w:t>Verjamemo, da lahko le z usklajenim sodelovanjem strokovnjakov, ustanov, civilne družbe in odločevalcev oblikujemo sistem, ki bo starejšim omogočal dostojno in enakopravno zobozdravstveno oskrbo. Pobude, zapisane v vašem pismu</w:t>
      </w:r>
      <w:r w:rsidR="00C90EC3">
        <w:t xml:space="preserve"> podpiramo</w:t>
      </w:r>
      <w:r w:rsidRPr="00C46C5F">
        <w:t>,</w:t>
      </w:r>
      <w:r w:rsidR="00C90EC3">
        <w:t xml:space="preserve"> saj</w:t>
      </w:r>
      <w:r w:rsidRPr="00C46C5F">
        <w:t xml:space="preserve"> so v veliki meri skladne z našimi prizadevanji.</w:t>
      </w:r>
    </w:p>
    <w:p w14:paraId="0412F2A0" w14:textId="77777777" w:rsidR="00C46C5F" w:rsidRPr="00C46C5F" w:rsidRDefault="00C46C5F" w:rsidP="00C46C5F">
      <w:r w:rsidRPr="00C46C5F">
        <w:t>Iskreno upamo, da bo vaše javno pismo spodbudilo politično voljo in konkretno ukrepanje vseh pristojnih. Z veseljem vas vabimo k tesnejšemu sodelovanju ter predlagamo, da v prihodnjih tednih organiziramo skupni sestanek, na katerem bomo skupaj iskali poti do uresničitve skupnih ciljev.</w:t>
      </w:r>
    </w:p>
    <w:p w14:paraId="65F29F17" w14:textId="72621DFF" w:rsidR="00C46C5F" w:rsidRPr="00C46C5F" w:rsidRDefault="00C46C5F" w:rsidP="00C46C5F">
      <w:r w:rsidRPr="00C46C5F">
        <w:t>S spoštovanjem,</w:t>
      </w:r>
      <w:r w:rsidRPr="00C46C5F">
        <w:br/>
      </w:r>
      <w:r w:rsidR="00E9523C">
        <w:t xml:space="preserve">Odbor za zobozdravstvo pri </w:t>
      </w:r>
      <w:r w:rsidRPr="00C46C5F">
        <w:t>Zdravnišk</w:t>
      </w:r>
      <w:r w:rsidR="00E9523C">
        <w:t>i</w:t>
      </w:r>
      <w:r w:rsidRPr="00C46C5F">
        <w:t xml:space="preserve"> zbornic</w:t>
      </w:r>
      <w:r w:rsidR="00E9523C">
        <w:t>i</w:t>
      </w:r>
      <w:r w:rsidRPr="00C46C5F">
        <w:t xml:space="preserve"> Slovenije</w:t>
      </w:r>
    </w:p>
    <w:p w14:paraId="43BF7B11" w14:textId="77777777" w:rsidR="00C46C5F" w:rsidRDefault="00C46C5F"/>
    <w:sectPr w:rsidR="00C46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B15E3"/>
    <w:multiLevelType w:val="multilevel"/>
    <w:tmpl w:val="AD3C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694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5F"/>
    <w:rsid w:val="000A5CBA"/>
    <w:rsid w:val="002615F9"/>
    <w:rsid w:val="00490862"/>
    <w:rsid w:val="00516214"/>
    <w:rsid w:val="008C5BE6"/>
    <w:rsid w:val="008E52F1"/>
    <w:rsid w:val="009213B2"/>
    <w:rsid w:val="00952178"/>
    <w:rsid w:val="00952920"/>
    <w:rsid w:val="009B054B"/>
    <w:rsid w:val="00A360C9"/>
    <w:rsid w:val="00AB263B"/>
    <w:rsid w:val="00B53991"/>
    <w:rsid w:val="00C46C5F"/>
    <w:rsid w:val="00C90EC3"/>
    <w:rsid w:val="00C95482"/>
    <w:rsid w:val="00D012DE"/>
    <w:rsid w:val="00E360FE"/>
    <w:rsid w:val="00E9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4FF6"/>
  <w15:chartTrackingRefBased/>
  <w15:docId w15:val="{0F6672CF-6EA7-42E1-B42E-729053B8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C46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46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46C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46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46C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46C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46C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46C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46C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46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46C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46C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46C5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46C5F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46C5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46C5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46C5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46C5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46C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46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46C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46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46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46C5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46C5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46C5F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46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46C5F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46C5F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C46C5F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46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dravniskazbornica.si/informacije-publikacije-in-analize/obvestila/2025/03/20/ve%C4%8D-kot-polovica-starostnikov-v-domovih-za-starej%C5%A1e-ob%C4%8Dane-ima-zaradi-pomanjkanja-rednih-zobozdravstvenih-pregledov-nezdravljene-bolezni-v-ustni-votlini" TargetMode="External"/><Relationship Id="rId5" Type="http://schemas.openxmlformats.org/officeDocument/2006/relationships/hyperlink" Target="https://www.zdravniskazbornica.si/za-javnost/ustno-zdrav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Šestan</dc:creator>
  <cp:keywords/>
  <dc:description/>
  <cp:lastModifiedBy>Urška Šestan</cp:lastModifiedBy>
  <cp:revision>16</cp:revision>
  <dcterms:created xsi:type="dcterms:W3CDTF">2025-05-07T15:11:00Z</dcterms:created>
  <dcterms:modified xsi:type="dcterms:W3CDTF">2025-05-08T06:37:00Z</dcterms:modified>
</cp:coreProperties>
</file>