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9E232" w14:textId="77777777" w:rsidR="00BE4F47" w:rsidRDefault="00BE4F47" w:rsidP="00BE4F47">
      <w:pPr>
        <w:pStyle w:val="Slog2"/>
        <w:ind w:left="0"/>
        <w:jc w:val="left"/>
        <w:rPr>
          <w:b/>
          <w:bCs/>
          <w:sz w:val="26"/>
          <w:szCs w:val="26"/>
        </w:rPr>
        <w:sectPr w:rsidR="00BE4F47" w:rsidSect="00851F0D">
          <w:headerReference w:type="default" r:id="rId7"/>
          <w:footerReference w:type="default" r:id="rId8"/>
          <w:pgSz w:w="11906" w:h="16838" w:code="9"/>
          <w:pgMar w:top="1559" w:right="1077" w:bottom="1134" w:left="1077" w:header="851" w:footer="74" w:gutter="0"/>
          <w:paperSrc w:first="260" w:other="259"/>
          <w:cols w:space="708"/>
          <w:docGrid w:linePitch="360"/>
        </w:sectPr>
      </w:pPr>
    </w:p>
    <w:p w14:paraId="31B78B7B" w14:textId="77777777" w:rsidR="002D672C" w:rsidRPr="00D80FC9" w:rsidRDefault="002D672C" w:rsidP="00BE4F47">
      <w:pPr>
        <w:pStyle w:val="Slog2"/>
        <w:ind w:left="709" w:firstLine="709"/>
        <w:jc w:val="left"/>
        <w:rPr>
          <w:b/>
          <w:bCs/>
          <w:spacing w:val="20"/>
        </w:rPr>
      </w:pPr>
      <w:r w:rsidRPr="00403D09">
        <w:rPr>
          <w:b/>
          <w:bCs/>
          <w:sz w:val="26"/>
          <w:szCs w:val="26"/>
        </w:rPr>
        <w:t xml:space="preserve">VLOGA ZA OPRAVLJANJE IZBIRNEGA DELA SEKUNDARIATA </w:t>
      </w:r>
    </w:p>
    <w:p w14:paraId="696EB610" w14:textId="77777777" w:rsidR="002D672C" w:rsidRDefault="002D672C" w:rsidP="00396839">
      <w:pPr>
        <w:pStyle w:val="Brezrazmikov"/>
        <w:tabs>
          <w:tab w:val="left" w:leader="underscore" w:pos="9746"/>
        </w:tabs>
      </w:pPr>
      <w:r w:rsidRPr="002D278B">
        <w:rPr>
          <w:b/>
          <w:bCs/>
        </w:rPr>
        <w:t>Podpisani/a:</w:t>
      </w:r>
      <w:r>
        <w:tab/>
      </w:r>
    </w:p>
    <w:p w14:paraId="574B6F7C" w14:textId="77777777" w:rsidR="002D672C" w:rsidRDefault="002D672C" w:rsidP="00396839">
      <w:pPr>
        <w:pStyle w:val="Brezrazmikov"/>
        <w:tabs>
          <w:tab w:val="left" w:leader="underscore" w:pos="9746"/>
        </w:tabs>
      </w:pPr>
    </w:p>
    <w:p w14:paraId="0400C290" w14:textId="77777777" w:rsidR="002D672C" w:rsidRDefault="002D672C" w:rsidP="00396839">
      <w:pPr>
        <w:pStyle w:val="Brezrazmikov"/>
        <w:tabs>
          <w:tab w:val="left" w:leader="underscore" w:pos="9746"/>
        </w:tabs>
      </w:pPr>
      <w:r w:rsidRPr="002D278B">
        <w:rPr>
          <w:b/>
          <w:bCs/>
        </w:rPr>
        <w:t>Stanujoč/a:</w:t>
      </w:r>
      <w:r>
        <w:tab/>
      </w:r>
    </w:p>
    <w:p w14:paraId="2C34D1F9" w14:textId="77777777" w:rsidR="002D672C" w:rsidRDefault="002D672C" w:rsidP="00396839">
      <w:pPr>
        <w:pStyle w:val="Brezrazmikov"/>
        <w:tabs>
          <w:tab w:val="left" w:leader="underscore" w:pos="9746"/>
        </w:tabs>
      </w:pPr>
    </w:p>
    <w:p w14:paraId="01681820" w14:textId="77777777" w:rsidR="002D672C" w:rsidRDefault="002D672C" w:rsidP="00396839">
      <w:pPr>
        <w:pStyle w:val="Brezrazmikov"/>
        <w:tabs>
          <w:tab w:val="left" w:leader="underscore" w:pos="9746"/>
        </w:tabs>
      </w:pPr>
      <w:r w:rsidRPr="002D278B">
        <w:rPr>
          <w:b/>
          <w:bCs/>
        </w:rPr>
        <w:t>Poštna številka in kraj:</w:t>
      </w:r>
      <w:r>
        <w:tab/>
      </w:r>
    </w:p>
    <w:p w14:paraId="11722EDD" w14:textId="77777777" w:rsidR="002D672C" w:rsidRDefault="002D672C" w:rsidP="002D672C">
      <w:pPr>
        <w:pStyle w:val="Brezrazmikov"/>
        <w:tabs>
          <w:tab w:val="left" w:leader="underscore" w:pos="8931"/>
        </w:tabs>
      </w:pPr>
    </w:p>
    <w:p w14:paraId="647C8058" w14:textId="77777777" w:rsidR="002D672C" w:rsidRDefault="002D672C" w:rsidP="002D672C">
      <w:pPr>
        <w:pStyle w:val="Brezrazmikov"/>
      </w:pPr>
      <w:r>
        <w:t xml:space="preserve">se prijavljam za opravljanje </w:t>
      </w:r>
      <w:r w:rsidRPr="00363DD9">
        <w:rPr>
          <w:b/>
          <w:bCs/>
        </w:rPr>
        <w:t>izbirnega dela sekundariata</w:t>
      </w:r>
      <w:r>
        <w:t xml:space="preserve"> v sklopih, ki trajajo najmanj dva meseca, na naslednjih strokovnih področjih in v naslednjih ustanovah: </w:t>
      </w:r>
    </w:p>
    <w:p w14:paraId="17548DD2" w14:textId="77777777" w:rsidR="002D672C" w:rsidRDefault="002D672C" w:rsidP="002D672C">
      <w:pPr>
        <w:pStyle w:val="Brezrazmikov"/>
      </w:pPr>
    </w:p>
    <w:p w14:paraId="21D164FE" w14:textId="77777777" w:rsidR="002D672C" w:rsidRDefault="002D672C" w:rsidP="00396839">
      <w:pPr>
        <w:pStyle w:val="Brezrazmikov"/>
        <w:tabs>
          <w:tab w:val="left" w:leader="underscore" w:pos="9746"/>
        </w:tabs>
        <w:ind w:left="360"/>
      </w:pPr>
      <w:r>
        <w:t>1.)</w:t>
      </w:r>
      <w:r>
        <w:tab/>
      </w:r>
    </w:p>
    <w:p w14:paraId="791C247C" w14:textId="77777777" w:rsidR="002D672C" w:rsidRDefault="002D672C" w:rsidP="00396839">
      <w:pPr>
        <w:pStyle w:val="Brezrazmikov"/>
        <w:tabs>
          <w:tab w:val="left" w:leader="underscore" w:pos="9746"/>
        </w:tabs>
        <w:ind w:left="360"/>
      </w:pPr>
    </w:p>
    <w:p w14:paraId="47B09C70" w14:textId="77777777" w:rsidR="002D672C" w:rsidRDefault="002D672C" w:rsidP="00396839">
      <w:pPr>
        <w:pStyle w:val="Brezrazmikov"/>
        <w:tabs>
          <w:tab w:val="left" w:leader="underscore" w:pos="9746"/>
        </w:tabs>
        <w:ind w:left="567"/>
      </w:pPr>
      <w:r>
        <w:tab/>
      </w:r>
    </w:p>
    <w:p w14:paraId="5D6E4409" w14:textId="77777777" w:rsidR="002D672C" w:rsidRPr="00324B16" w:rsidRDefault="002D672C" w:rsidP="00396839">
      <w:pPr>
        <w:pStyle w:val="Brezrazmikov"/>
        <w:tabs>
          <w:tab w:val="left" w:leader="underscore" w:pos="9746"/>
        </w:tabs>
        <w:ind w:left="567"/>
      </w:pPr>
    </w:p>
    <w:p w14:paraId="6A34F4D1" w14:textId="77777777" w:rsidR="002D672C" w:rsidRDefault="002D672C" w:rsidP="00396839">
      <w:pPr>
        <w:pStyle w:val="Brezrazmikov"/>
        <w:tabs>
          <w:tab w:val="left" w:leader="underscore" w:pos="9746"/>
        </w:tabs>
        <w:ind w:left="360"/>
      </w:pPr>
      <w:r>
        <w:t>2.)</w:t>
      </w:r>
      <w:r>
        <w:tab/>
      </w:r>
    </w:p>
    <w:p w14:paraId="0CA0F72E" w14:textId="77777777" w:rsidR="002D672C" w:rsidRDefault="002D672C" w:rsidP="00396839">
      <w:pPr>
        <w:pStyle w:val="Brezrazmikov"/>
        <w:tabs>
          <w:tab w:val="left" w:leader="underscore" w:pos="9746"/>
        </w:tabs>
        <w:ind w:left="360"/>
      </w:pPr>
    </w:p>
    <w:p w14:paraId="16375FDA" w14:textId="77777777" w:rsidR="002D672C" w:rsidRDefault="002D672C" w:rsidP="00396839">
      <w:pPr>
        <w:pStyle w:val="Brezrazmikov"/>
        <w:tabs>
          <w:tab w:val="left" w:leader="underscore" w:pos="9746"/>
        </w:tabs>
        <w:ind w:left="567"/>
      </w:pPr>
      <w:r>
        <w:tab/>
      </w:r>
    </w:p>
    <w:p w14:paraId="6564F440" w14:textId="77777777" w:rsidR="002D672C" w:rsidRDefault="002D672C" w:rsidP="00396839">
      <w:pPr>
        <w:pStyle w:val="Brezrazmikov"/>
        <w:tabs>
          <w:tab w:val="left" w:leader="underscore" w:pos="9746"/>
        </w:tabs>
        <w:ind w:left="567"/>
      </w:pPr>
    </w:p>
    <w:p w14:paraId="6CFB3515" w14:textId="77777777" w:rsidR="002D672C" w:rsidRDefault="002D672C" w:rsidP="00396839">
      <w:pPr>
        <w:pStyle w:val="Brezrazmikov"/>
        <w:tabs>
          <w:tab w:val="left" w:leader="underscore" w:pos="9746"/>
        </w:tabs>
        <w:ind w:left="360"/>
      </w:pPr>
      <w:r>
        <w:t>3.)</w:t>
      </w:r>
      <w:r>
        <w:tab/>
      </w:r>
    </w:p>
    <w:p w14:paraId="7C304DCD" w14:textId="77777777" w:rsidR="002D672C" w:rsidRDefault="002D672C" w:rsidP="002D672C">
      <w:pPr>
        <w:pStyle w:val="Brezrazmikov"/>
        <w:tabs>
          <w:tab w:val="left" w:leader="underscore" w:pos="9072"/>
        </w:tabs>
        <w:ind w:left="360"/>
      </w:pPr>
    </w:p>
    <w:p w14:paraId="6425B652" w14:textId="77777777" w:rsidR="002D672C" w:rsidRDefault="002D672C" w:rsidP="00396839">
      <w:pPr>
        <w:pStyle w:val="Brezrazmikov"/>
        <w:tabs>
          <w:tab w:val="left" w:leader="underscore" w:pos="9746"/>
        </w:tabs>
        <w:ind w:left="567"/>
      </w:pPr>
      <w:r>
        <w:tab/>
      </w:r>
    </w:p>
    <w:p w14:paraId="15D04394" w14:textId="77777777" w:rsidR="002D672C" w:rsidRDefault="002D672C" w:rsidP="002D672C">
      <w:pPr>
        <w:pStyle w:val="Brezrazmikov"/>
        <w:tabs>
          <w:tab w:val="left" w:leader="underscore" w:pos="9072"/>
        </w:tabs>
        <w:ind w:left="360"/>
      </w:pPr>
    </w:p>
    <w:p w14:paraId="71BD4BCC" w14:textId="77777777" w:rsidR="002D672C" w:rsidRPr="004A0E96" w:rsidRDefault="002D672C" w:rsidP="002D672C">
      <w:pPr>
        <w:pStyle w:val="Brezrazmikov"/>
      </w:pPr>
      <w:r>
        <w:t>Izbirni del sekundariata traja največ šest (6) mesecev v obliki kroženj, ki trajajo najmanj dva meseca.</w:t>
      </w:r>
    </w:p>
    <w:p w14:paraId="0611B272" w14:textId="77777777" w:rsidR="002D672C" w:rsidRDefault="002D672C" w:rsidP="002D672C">
      <w:pPr>
        <w:pStyle w:val="Brezrazmikov"/>
        <w:rPr>
          <w:b/>
          <w:bCs/>
        </w:rPr>
      </w:pPr>
    </w:p>
    <w:p w14:paraId="6FF77117" w14:textId="77777777" w:rsidR="002D672C" w:rsidRDefault="002D672C" w:rsidP="00273B7C">
      <w:pPr>
        <w:pStyle w:val="Brezrazmikov"/>
        <w:tabs>
          <w:tab w:val="left" w:leader="underscore" w:pos="8222"/>
          <w:tab w:val="left" w:leader="underscore" w:pos="9923"/>
        </w:tabs>
      </w:pPr>
      <w:r>
        <w:rPr>
          <w:b/>
          <w:bCs/>
        </w:rPr>
        <w:t>Pričetek:</w:t>
      </w:r>
      <w:r w:rsidR="00273B7C">
        <w:tab/>
      </w:r>
      <w:r w:rsidR="00396839" w:rsidRPr="004426FF">
        <w:t xml:space="preserve"> </w:t>
      </w:r>
      <w:r w:rsidRPr="004426FF">
        <w:t>(mesec in leto).</w:t>
      </w:r>
    </w:p>
    <w:p w14:paraId="02BA699C" w14:textId="77777777" w:rsidR="002D672C" w:rsidRDefault="002D672C" w:rsidP="002D672C">
      <w:pPr>
        <w:pStyle w:val="Brezrazmikov"/>
        <w:tabs>
          <w:tab w:val="left" w:leader="underscore" w:pos="7655"/>
        </w:tabs>
      </w:pPr>
    </w:p>
    <w:p w14:paraId="06D82702" w14:textId="77777777" w:rsidR="0096567F" w:rsidRDefault="002D672C" w:rsidP="0096567F">
      <w:pPr>
        <w:pStyle w:val="Brezrazmikov"/>
        <w:tabs>
          <w:tab w:val="left" w:leader="underscore" w:pos="7655"/>
        </w:tabs>
        <w:jc w:val="both"/>
        <w:rPr>
          <w:b/>
          <w:bCs/>
        </w:rPr>
      </w:pPr>
      <w:r>
        <w:t xml:space="preserve">Zgoraj navedenih strokovnih področij zdravnik sekundarij </w:t>
      </w:r>
      <w:r>
        <w:rPr>
          <w:b/>
          <w:bCs/>
        </w:rPr>
        <w:t>po dokončnosti odločbe o opravljanju izbirnega dela sekundariata ne more spremeniti.</w:t>
      </w:r>
    </w:p>
    <w:p w14:paraId="67F396B8" w14:textId="77777777" w:rsidR="0096567F" w:rsidRDefault="0096567F" w:rsidP="0096567F">
      <w:pPr>
        <w:pStyle w:val="Brezrazmikov"/>
        <w:tabs>
          <w:tab w:val="left" w:leader="underscore" w:pos="7655"/>
        </w:tabs>
        <w:jc w:val="both"/>
        <w:rPr>
          <w:b/>
          <w:bCs/>
        </w:rPr>
      </w:pPr>
    </w:p>
    <w:p w14:paraId="6C76B48D" w14:textId="77777777" w:rsidR="005368D9" w:rsidRPr="005368D9" w:rsidRDefault="005368D9" w:rsidP="005368D9">
      <w:pPr>
        <w:pStyle w:val="Brezrazmikov"/>
        <w:ind w:right="674"/>
        <w:rPr>
          <w:b/>
          <w:bCs/>
        </w:rPr>
      </w:pPr>
      <w:r w:rsidRPr="005368D9">
        <w:rPr>
          <w:b/>
          <w:bCs/>
        </w:rPr>
        <w:t>Za nadzornega mentorja predlagam*:</w:t>
      </w:r>
    </w:p>
    <w:p w14:paraId="20F968A8" w14:textId="77777777" w:rsidR="005368D9" w:rsidRDefault="005368D9" w:rsidP="005368D9">
      <w:pPr>
        <w:pStyle w:val="Brezrazmikov"/>
        <w:ind w:right="674"/>
      </w:pPr>
      <w:r>
        <w:t>________________________________________________ (prva izbira) ali</w:t>
      </w:r>
    </w:p>
    <w:p w14:paraId="1B30AA02" w14:textId="77777777" w:rsidR="005368D9" w:rsidRDefault="005368D9" w:rsidP="005368D9">
      <w:pPr>
        <w:pStyle w:val="Brezrazmikov"/>
        <w:ind w:right="674"/>
      </w:pPr>
    </w:p>
    <w:p w14:paraId="34F6D250" w14:textId="77777777" w:rsidR="005368D9" w:rsidRDefault="005368D9" w:rsidP="005368D9">
      <w:pPr>
        <w:pStyle w:val="Brezrazmikov"/>
        <w:ind w:right="674"/>
      </w:pPr>
      <w:r>
        <w:t>________________________________________________ (druga izbira).</w:t>
      </w:r>
    </w:p>
    <w:p w14:paraId="7BEF1AC1" w14:textId="7780A77B" w:rsidR="005368D9" w:rsidRDefault="005368D9" w:rsidP="005368D9">
      <w:pPr>
        <w:pStyle w:val="Brezrazmikov"/>
        <w:ind w:right="674"/>
      </w:pPr>
      <w:r>
        <w:t>* V primeru, da sta predlagana nadzorna mentorja zasedena, nadzornega mentorja določi zbornica.</w:t>
      </w:r>
    </w:p>
    <w:p w14:paraId="1DA6202F" w14:textId="77777777" w:rsidR="005368D9" w:rsidRDefault="005368D9" w:rsidP="005368D9">
      <w:pPr>
        <w:pStyle w:val="Brezrazmikov"/>
        <w:ind w:right="674"/>
      </w:pPr>
    </w:p>
    <w:p w14:paraId="048B90C5" w14:textId="77777777" w:rsidR="002D672C" w:rsidRDefault="002D4330" w:rsidP="00B44E30">
      <w:pPr>
        <w:spacing w:after="212" w:line="240" w:lineRule="auto"/>
        <w:ind w:left="851" w:right="287" w:hanging="284"/>
        <w:jc w:val="both"/>
      </w:pPr>
      <w:sdt>
        <w:sdtPr>
          <w:rPr>
            <w:b/>
            <w:bCs/>
          </w:rPr>
          <w:id w:val="-102779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E30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2D672C">
        <w:rPr>
          <w:b/>
          <w:bCs/>
        </w:rPr>
        <w:t xml:space="preserve"> </w:t>
      </w:r>
      <w:r w:rsidR="00FB265C" w:rsidRPr="00FB265C">
        <w:t>Soglašam, da Zdravniška Zbornica Slovenije za potrebe izvajanja izbirnega dela sekundariata, posreduje moj elektronski naslov in telefonsko številko, nadzornemu mentorju in delodajalcu/em za izbirni del sekundariata.</w:t>
      </w:r>
    </w:p>
    <w:p w14:paraId="793D9507" w14:textId="77777777" w:rsidR="00FB265C" w:rsidRDefault="00FB265C" w:rsidP="00B44E30">
      <w:pPr>
        <w:spacing w:after="212" w:line="240" w:lineRule="auto"/>
        <w:ind w:left="851" w:right="287" w:hanging="284"/>
        <w:jc w:val="both"/>
        <w:rPr>
          <w:rFonts w:ascii="Calibri" w:eastAsia="Calibri" w:hAnsi="Calibri" w:cs="Calibri"/>
        </w:rPr>
      </w:pPr>
    </w:p>
    <w:p w14:paraId="0DA80C81" w14:textId="77777777" w:rsidR="002D672C" w:rsidRPr="004426FF" w:rsidRDefault="002D672C" w:rsidP="002D672C">
      <w:pPr>
        <w:pStyle w:val="Brezrazmikov"/>
        <w:tabs>
          <w:tab w:val="right" w:leader="underscore" w:pos="3402"/>
          <w:tab w:val="right" w:pos="6237"/>
          <w:tab w:val="left" w:leader="underscore" w:pos="9072"/>
        </w:tabs>
      </w:pPr>
      <w:r w:rsidRPr="004426FF">
        <w:t>Datum:</w:t>
      </w:r>
      <w:r w:rsidRPr="004426FF">
        <w:tab/>
        <w:t xml:space="preserve"> </w:t>
      </w:r>
      <w:r>
        <w:tab/>
        <w:t>Podpisani:</w:t>
      </w:r>
      <w:r>
        <w:tab/>
      </w:r>
    </w:p>
    <w:p w14:paraId="02F459A1" w14:textId="77777777" w:rsidR="00FB265C" w:rsidRDefault="00FB265C">
      <w:r>
        <w:br w:type="page"/>
      </w:r>
    </w:p>
    <w:p w14:paraId="731F21C5" w14:textId="77777777" w:rsidR="002D672C" w:rsidRDefault="00273B7C" w:rsidP="00273B7C">
      <w:pPr>
        <w:tabs>
          <w:tab w:val="left" w:pos="3853"/>
        </w:tabs>
      </w:pPr>
      <w:r>
        <w:lastRenderedPageBreak/>
        <w:tab/>
      </w:r>
    </w:p>
    <w:p w14:paraId="0C5F69D3" w14:textId="77777777" w:rsidR="00E03D14" w:rsidRDefault="00E03D14" w:rsidP="00E03D14">
      <w:pPr>
        <w:spacing w:after="211" w:line="267" w:lineRule="auto"/>
        <w:ind w:left="-5" w:hanging="10"/>
        <w:jc w:val="both"/>
        <w:rPr>
          <w:b/>
        </w:rPr>
      </w:pPr>
      <w:r>
        <w:rPr>
          <w:b/>
        </w:rPr>
        <w:t>Obvezne priloge k vlogi:</w:t>
      </w:r>
    </w:p>
    <w:p w14:paraId="436B7362" w14:textId="6BD446E5" w:rsidR="00E03D14" w:rsidRPr="00E43ECF" w:rsidRDefault="00E03D14" w:rsidP="00E03D14">
      <w:pPr>
        <w:pStyle w:val="Odstavekseznama"/>
        <w:numPr>
          <w:ilvl w:val="0"/>
          <w:numId w:val="1"/>
        </w:numPr>
        <w:spacing w:after="211" w:line="267" w:lineRule="auto"/>
        <w:jc w:val="both"/>
        <w:rPr>
          <w:bCs/>
        </w:rPr>
      </w:pPr>
      <w:r w:rsidRPr="00E43ECF">
        <w:rPr>
          <w:bCs/>
        </w:rPr>
        <w:t xml:space="preserve">potrdilo o plačilu upravne takse; 22,60 EUR. Ob vložitvi vloge mora biti v skladu z določili Zakona o upravnih taksah (Uradni list RS, št. 106/10 – uradno prečiščeno besedilo, 14/15 – ZUUJFO, 84/15 –ZZelP-J, 32/16 in 30/18 – ZKZaš) plačana upravna taksa v vrednosti 4,50 EUR (tarifna št. 1) za vložitev vloge in 18,10 EUR (tarifna št. 3) za izdajo odločbe, kar znaša skupaj 22,60 EUR. Navedeni znesek poravnate s plačilom na IBAN št.: SI56-0110-0100-0315-637, sklic: SI11 27111-7111002-719504, koda namena: GOVT, BIC banke upravičenca: BSLJSI2X, upravičenec: Ministrstvo za </w:t>
      </w:r>
      <w:r w:rsidR="004F69E6">
        <w:rPr>
          <w:bCs/>
        </w:rPr>
        <w:t>zdravje RS</w:t>
      </w:r>
      <w:r w:rsidRPr="00E43ECF">
        <w:rPr>
          <w:bCs/>
        </w:rPr>
        <w:t xml:space="preserve">. </w:t>
      </w:r>
    </w:p>
    <w:p w14:paraId="0C364521" w14:textId="77777777" w:rsidR="00E03D14" w:rsidRDefault="00E03D14" w:rsidP="00E03D14">
      <w:pPr>
        <w:spacing w:after="211" w:line="267" w:lineRule="auto"/>
        <w:jc w:val="both"/>
        <w:rPr>
          <w:b/>
        </w:rPr>
      </w:pPr>
    </w:p>
    <w:p w14:paraId="1906C441" w14:textId="77777777" w:rsidR="00E03D14" w:rsidRDefault="00E03D14" w:rsidP="00E03D14">
      <w:pPr>
        <w:spacing w:after="0" w:line="266" w:lineRule="auto"/>
        <w:jc w:val="both"/>
        <w:rPr>
          <w:b/>
        </w:rPr>
      </w:pPr>
      <w:r w:rsidRPr="00E43ECF">
        <w:rPr>
          <w:b/>
        </w:rPr>
        <w:t xml:space="preserve">Priporočilo: </w:t>
      </w:r>
    </w:p>
    <w:p w14:paraId="33A3AD1C" w14:textId="77777777" w:rsidR="00E03D14" w:rsidRDefault="00E03D14" w:rsidP="00E03D14">
      <w:pPr>
        <w:spacing w:after="0" w:line="266" w:lineRule="auto"/>
        <w:jc w:val="both"/>
      </w:pPr>
      <w:r>
        <w:t xml:space="preserve">Glede na določilo drugega odstavka 16. člena Zakona o zdravniški službi se zdravniku v program specializacije </w:t>
      </w:r>
      <w:r>
        <w:rPr>
          <w:b/>
        </w:rPr>
        <w:t>obvezno všteva do šestmesečno usposabljanje (izbirni del sekundariata) po opravljenem strokovnem izpitu, če ustreza programu specializacije</w:t>
      </w:r>
      <w:r>
        <w:t xml:space="preserve">. </w:t>
      </w:r>
    </w:p>
    <w:p w14:paraId="2934C731" w14:textId="77777777" w:rsidR="00E03D14" w:rsidRDefault="00E03D14" w:rsidP="00E03D14">
      <w:pPr>
        <w:spacing w:after="0" w:line="267" w:lineRule="auto"/>
        <w:ind w:left="-5" w:hanging="10"/>
        <w:jc w:val="both"/>
      </w:pPr>
    </w:p>
    <w:p w14:paraId="68CA693B" w14:textId="77777777" w:rsidR="00E03D14" w:rsidRDefault="00E03D14" w:rsidP="00E03D14">
      <w:pPr>
        <w:spacing w:after="0" w:line="267" w:lineRule="auto"/>
        <w:ind w:left="-5" w:hanging="10"/>
        <w:jc w:val="both"/>
      </w:pPr>
      <w:r>
        <w:t xml:space="preserve">V kolikor boste za izbirni del sekundariata izbrali področje, ki spada v nadaljevalni del specializacije, se bo to kroženje obvezno vštelo v specializacijo in ga </w:t>
      </w:r>
      <w:r>
        <w:rPr>
          <w:b/>
        </w:rPr>
        <w:t>tekom specializacije ne boste več opravljali</w:t>
      </w:r>
      <w:r>
        <w:t xml:space="preserve">, zato vam priporočamo, da se v okviru izbirnega dela sekundariata odločite za </w:t>
      </w:r>
      <w:r>
        <w:rPr>
          <w:b/>
        </w:rPr>
        <w:t>daljša kroženja, ki spadajo v začetni del specializacije</w:t>
      </w:r>
      <w:r>
        <w:t xml:space="preserve">, saj boste v tem primeru lahko v okviru specializacije dodatno obnovili znanje, ki ga boste pridobili tekom sekundariata. </w:t>
      </w:r>
    </w:p>
    <w:p w14:paraId="3833F2BF" w14:textId="77777777" w:rsidR="00E03D14" w:rsidRDefault="00E03D14" w:rsidP="00E03D14">
      <w:pPr>
        <w:spacing w:after="0" w:line="267" w:lineRule="auto"/>
        <w:ind w:left="-5" w:hanging="10"/>
        <w:jc w:val="both"/>
      </w:pPr>
    </w:p>
    <w:p w14:paraId="3BF45BF5" w14:textId="77777777" w:rsidR="00E03D14" w:rsidRDefault="00E03D14" w:rsidP="00E03D14">
      <w:pPr>
        <w:spacing w:after="0" w:line="267" w:lineRule="auto"/>
        <w:ind w:left="-5" w:hanging="10"/>
        <w:jc w:val="both"/>
      </w:pPr>
      <w:r>
        <w:t>Pogoj za pričetek opravljanja izbirnega dela sekundariata je opravljen strokovni izpit.</w:t>
      </w:r>
    </w:p>
    <w:p w14:paraId="2878A64A" w14:textId="77777777" w:rsidR="00737577" w:rsidRDefault="00737577"/>
    <w:sectPr w:rsidR="00737577" w:rsidSect="00BE4F47">
      <w:type w:val="continuous"/>
      <w:pgSz w:w="11906" w:h="16838" w:code="9"/>
      <w:pgMar w:top="1559" w:right="1077" w:bottom="1134" w:left="1077" w:header="851" w:footer="74" w:gutter="0"/>
      <w:paperSrc w:first="260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A21B0" w14:textId="77777777" w:rsidR="009C0838" w:rsidRDefault="009C0838" w:rsidP="00D278E1">
      <w:pPr>
        <w:spacing w:after="0" w:line="240" w:lineRule="auto"/>
      </w:pPr>
      <w:r>
        <w:separator/>
      </w:r>
    </w:p>
  </w:endnote>
  <w:endnote w:type="continuationSeparator" w:id="0">
    <w:p w14:paraId="7B6990B4" w14:textId="77777777" w:rsidR="009C0838" w:rsidRDefault="009C0838" w:rsidP="00D2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846EE" w14:textId="77777777" w:rsidR="00C90347" w:rsidRPr="008A57A4" w:rsidRDefault="00A86F83" w:rsidP="008A57A4">
    <w:pPr>
      <w:pStyle w:val="Noga"/>
      <w:spacing w:line="480" w:lineRule="auto"/>
      <w:rPr>
        <w:sz w:val="16"/>
        <w:szCs w:val="16"/>
      </w:rPr>
    </w:pPr>
    <w:r w:rsidRPr="008A57A4">
      <w:rPr>
        <w:sz w:val="16"/>
        <w:szCs w:val="16"/>
      </w:rPr>
      <w:t xml:space="preserve">Stran </w:t>
    </w:r>
    <w:r w:rsidRPr="008A57A4">
      <w:rPr>
        <w:sz w:val="16"/>
        <w:szCs w:val="16"/>
      </w:rPr>
      <w:fldChar w:fldCharType="begin"/>
    </w:r>
    <w:r w:rsidRPr="008A57A4">
      <w:rPr>
        <w:sz w:val="16"/>
        <w:szCs w:val="16"/>
      </w:rPr>
      <w:instrText>PAGE  \* Arabic  \* MERGEFORMAT</w:instrText>
    </w:r>
    <w:r w:rsidRPr="008A57A4">
      <w:rPr>
        <w:sz w:val="16"/>
        <w:szCs w:val="16"/>
      </w:rPr>
      <w:fldChar w:fldCharType="separate"/>
    </w:r>
    <w:r w:rsidRPr="008A57A4">
      <w:rPr>
        <w:sz w:val="16"/>
        <w:szCs w:val="16"/>
      </w:rPr>
      <w:t>1</w:t>
    </w:r>
    <w:r w:rsidRPr="008A57A4">
      <w:rPr>
        <w:sz w:val="16"/>
        <w:szCs w:val="16"/>
      </w:rPr>
      <w:fldChar w:fldCharType="end"/>
    </w:r>
    <w:r w:rsidRPr="008A57A4">
      <w:rPr>
        <w:sz w:val="16"/>
        <w:szCs w:val="16"/>
      </w:rPr>
      <w:t xml:space="preserve"> od </w:t>
    </w:r>
    <w:r w:rsidRPr="008A57A4">
      <w:rPr>
        <w:sz w:val="16"/>
        <w:szCs w:val="16"/>
      </w:rPr>
      <w:fldChar w:fldCharType="begin"/>
    </w:r>
    <w:r w:rsidRPr="008A57A4">
      <w:rPr>
        <w:sz w:val="16"/>
        <w:szCs w:val="16"/>
      </w:rPr>
      <w:instrText>NUMPAGES  \* Arabic  \* MERGEFORMAT</w:instrText>
    </w:r>
    <w:r w:rsidRPr="008A57A4">
      <w:rPr>
        <w:sz w:val="16"/>
        <w:szCs w:val="16"/>
      </w:rPr>
      <w:fldChar w:fldCharType="separate"/>
    </w:r>
    <w:r w:rsidRPr="008A57A4">
      <w:rPr>
        <w:sz w:val="16"/>
        <w:szCs w:val="16"/>
      </w:rPr>
      <w:t>2</w:t>
    </w:r>
    <w:r w:rsidRPr="008A57A4">
      <w:rPr>
        <w:sz w:val="16"/>
        <w:szCs w:val="16"/>
      </w:rPr>
      <w:fldChar w:fldCharType="end"/>
    </w:r>
    <w:r w:rsidRPr="008A57A4">
      <w:rPr>
        <w:sz w:val="16"/>
        <w:szCs w:val="16"/>
      </w:rPr>
      <w:tab/>
    </w:r>
    <w:r w:rsidRPr="008A57A4">
      <w:rPr>
        <w:sz w:val="16"/>
        <w:szCs w:val="16"/>
      </w:rPr>
      <w:tab/>
      <w:t xml:space="preserve">Obrazec - Vloga izbirni del sekundariata </w:t>
    </w:r>
  </w:p>
  <w:p w14:paraId="2075EFE8" w14:textId="77777777" w:rsidR="00C90347" w:rsidRDefault="002D433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6D7B8" w14:textId="77777777" w:rsidR="009C0838" w:rsidRDefault="009C0838" w:rsidP="00D278E1">
      <w:pPr>
        <w:spacing w:after="0" w:line="240" w:lineRule="auto"/>
      </w:pPr>
      <w:r>
        <w:separator/>
      </w:r>
    </w:p>
  </w:footnote>
  <w:footnote w:type="continuationSeparator" w:id="0">
    <w:p w14:paraId="3614BE40" w14:textId="77777777" w:rsidR="009C0838" w:rsidRDefault="009C0838" w:rsidP="00D27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B5207" w14:textId="77777777" w:rsidR="00C90347" w:rsidRDefault="00A86F83" w:rsidP="00851F0D">
    <w:pPr>
      <w:pStyle w:val="Glava"/>
      <w:ind w:left="-993"/>
    </w:pPr>
    <w:r>
      <w:rPr>
        <w:noProof/>
      </w:rPr>
      <w:drawing>
        <wp:inline distT="0" distB="0" distL="0" distR="0" wp14:anchorId="05B4189F" wp14:editId="69212EC0">
          <wp:extent cx="2880000" cy="900000"/>
          <wp:effectExtent l="0" t="0" r="0" b="0"/>
          <wp:docPr id="17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297905"/>
    <w:multiLevelType w:val="hybridMultilevel"/>
    <w:tmpl w:val="10EEF568"/>
    <w:lvl w:ilvl="0" w:tplc="04240005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2C"/>
    <w:rsid w:val="00065F9D"/>
    <w:rsid w:val="000A3C7E"/>
    <w:rsid w:val="000D37C7"/>
    <w:rsid w:val="00115529"/>
    <w:rsid w:val="0016265C"/>
    <w:rsid w:val="00184B3A"/>
    <w:rsid w:val="001967A1"/>
    <w:rsid w:val="001B619D"/>
    <w:rsid w:val="001D78CA"/>
    <w:rsid w:val="00240872"/>
    <w:rsid w:val="00273B7C"/>
    <w:rsid w:val="002807EB"/>
    <w:rsid w:val="002D4330"/>
    <w:rsid w:val="002D672C"/>
    <w:rsid w:val="00363DD9"/>
    <w:rsid w:val="00366AF9"/>
    <w:rsid w:val="00396839"/>
    <w:rsid w:val="003E3206"/>
    <w:rsid w:val="00414530"/>
    <w:rsid w:val="004A7105"/>
    <w:rsid w:val="004F69E6"/>
    <w:rsid w:val="005368D9"/>
    <w:rsid w:val="00614697"/>
    <w:rsid w:val="00737577"/>
    <w:rsid w:val="00786F0C"/>
    <w:rsid w:val="007E7531"/>
    <w:rsid w:val="00836395"/>
    <w:rsid w:val="00851F0D"/>
    <w:rsid w:val="008A57A4"/>
    <w:rsid w:val="0096567F"/>
    <w:rsid w:val="009C0838"/>
    <w:rsid w:val="00A86F83"/>
    <w:rsid w:val="00AD5B41"/>
    <w:rsid w:val="00B44E30"/>
    <w:rsid w:val="00BC24E8"/>
    <w:rsid w:val="00BE4F47"/>
    <w:rsid w:val="00C16820"/>
    <w:rsid w:val="00D278E1"/>
    <w:rsid w:val="00DA282A"/>
    <w:rsid w:val="00DE4E72"/>
    <w:rsid w:val="00DF6CED"/>
    <w:rsid w:val="00E03D14"/>
    <w:rsid w:val="00E67A57"/>
    <w:rsid w:val="00EC0619"/>
    <w:rsid w:val="00F53237"/>
    <w:rsid w:val="00FB265C"/>
    <w:rsid w:val="00FB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9F3CD4"/>
  <w15:chartTrackingRefBased/>
  <w15:docId w15:val="{F44A5547-C5E3-40A8-BA69-008199B4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D6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D672C"/>
  </w:style>
  <w:style w:type="paragraph" w:styleId="Noga">
    <w:name w:val="footer"/>
    <w:basedOn w:val="Navaden"/>
    <w:link w:val="NogaZnak"/>
    <w:uiPriority w:val="99"/>
    <w:unhideWhenUsed/>
    <w:rsid w:val="002D6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D672C"/>
  </w:style>
  <w:style w:type="paragraph" w:styleId="Brezrazmikov">
    <w:name w:val="No Spacing"/>
    <w:uiPriority w:val="1"/>
    <w:qFormat/>
    <w:rsid w:val="002D672C"/>
    <w:pPr>
      <w:spacing w:after="0" w:line="240" w:lineRule="auto"/>
    </w:pPr>
  </w:style>
  <w:style w:type="paragraph" w:customStyle="1" w:styleId="Slog2">
    <w:name w:val="Slog2"/>
    <w:basedOn w:val="Intenzivencitat"/>
    <w:link w:val="Slog2Znak"/>
    <w:qFormat/>
    <w:rsid w:val="002D672C"/>
    <w:pPr>
      <w:pBdr>
        <w:top w:val="none" w:sz="0" w:space="0" w:color="auto"/>
        <w:bottom w:val="none" w:sz="0" w:space="0" w:color="auto"/>
      </w:pBdr>
    </w:pPr>
    <w:rPr>
      <w:color w:val="002060"/>
      <w:sz w:val="28"/>
      <w:szCs w:val="28"/>
    </w:rPr>
  </w:style>
  <w:style w:type="character" w:customStyle="1" w:styleId="Slog2Znak">
    <w:name w:val="Slog2 Znak"/>
    <w:basedOn w:val="IntenzivencitatZnak"/>
    <w:link w:val="Slog2"/>
    <w:rsid w:val="002D672C"/>
    <w:rPr>
      <w:i/>
      <w:iCs/>
      <w:color w:val="002060"/>
      <w:sz w:val="28"/>
      <w:szCs w:val="28"/>
    </w:rPr>
  </w:style>
  <w:style w:type="paragraph" w:customStyle="1" w:styleId="Default">
    <w:name w:val="Default"/>
    <w:rsid w:val="002D67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2D672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2D672C"/>
    <w:rPr>
      <w:i/>
      <w:iCs/>
      <w:color w:val="4472C4" w:themeColor="accent1"/>
    </w:rPr>
  </w:style>
  <w:style w:type="paragraph" w:styleId="Odstavekseznama">
    <w:name w:val="List Paragraph"/>
    <w:basedOn w:val="Navaden"/>
    <w:uiPriority w:val="34"/>
    <w:qFormat/>
    <w:rsid w:val="00E03D14"/>
    <w:pPr>
      <w:ind w:left="720"/>
      <w:contextualSpacing/>
    </w:pPr>
    <w:rPr>
      <w:rFonts w:ascii="Calibri" w:eastAsia="Calibri" w:hAnsi="Calibri" w:cs="Calibri"/>
      <w:color w:val="00000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0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Urana</dc:creator>
  <cp:keywords/>
  <dc:description/>
  <cp:lastModifiedBy>Mojca Urana</cp:lastModifiedBy>
  <cp:revision>2</cp:revision>
  <cp:lastPrinted>2019-09-04T10:12:00Z</cp:lastPrinted>
  <dcterms:created xsi:type="dcterms:W3CDTF">2020-12-10T07:34:00Z</dcterms:created>
  <dcterms:modified xsi:type="dcterms:W3CDTF">2020-12-10T07:34:00Z</dcterms:modified>
</cp:coreProperties>
</file>