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0A111" w14:textId="60EC5426" w:rsidR="004263E8" w:rsidRPr="00F22E77" w:rsidRDefault="00F22E77">
      <w:pPr>
        <w:ind w:left="-5" w:right="0"/>
      </w:pPr>
      <w:r w:rsidRPr="00F22E77">
        <w:t>Na podlagi 13. člena in 53. člena Statuta Zdravniške zbornice Slovenije (besedilo sprejeto na seji skupščine Zdravniške zbornice Slovenije dne 13. 12. 2007 ter dne 16. 12. 2008) ter 81. člena Poslovnika o delu skupščine, izvršilnega odbora ter njunih organ</w:t>
      </w:r>
      <w:r w:rsidRPr="00F22E77">
        <w:t>ov (besedilo sprejeto na seji skupščine Zdravniške zbornice Slovenije dne 4. 12. 2007) je Izvršilni odbor Zdravniške zbornice Slovenije na seji dne 5. 5. 2015, na seji dne 22. 11. 2016 (spremembe pravilnika), na seji dne 28. 9. 2017 (spremembe pravilnika),</w:t>
      </w:r>
      <w:r w:rsidRPr="00F22E77">
        <w:t xml:space="preserve"> na seji dne 5. 4. 2018 (dopolnitev pravilnika)</w:t>
      </w:r>
      <w:r w:rsidR="00573C32" w:rsidRPr="00F22E77">
        <w:t xml:space="preserve">, </w:t>
      </w:r>
      <w:r w:rsidRPr="00F22E77">
        <w:t>na seji dne 13. 5. 2020 (dopolnitev pravilnika)</w:t>
      </w:r>
      <w:r w:rsidR="00573C32" w:rsidRPr="00F22E77">
        <w:t xml:space="preserve"> ter na seji 18. 11. 2020 (spremembe pravilnika)</w:t>
      </w:r>
      <w:r w:rsidRPr="00F22E77">
        <w:t xml:space="preserve"> sprejel </w:t>
      </w:r>
    </w:p>
    <w:p w14:paraId="1B1FBF0D" w14:textId="77777777" w:rsidR="004263E8" w:rsidRPr="00F22E77" w:rsidRDefault="00F22E77">
      <w:pPr>
        <w:spacing w:after="0" w:line="259" w:lineRule="auto"/>
        <w:ind w:left="0" w:right="0" w:firstLine="0"/>
        <w:jc w:val="left"/>
      </w:pPr>
      <w:r w:rsidRPr="00F22E77">
        <w:t xml:space="preserve"> </w:t>
      </w:r>
    </w:p>
    <w:p w14:paraId="2BF12034" w14:textId="77777777" w:rsidR="004263E8" w:rsidRPr="00F22E77" w:rsidRDefault="00F22E77">
      <w:pPr>
        <w:spacing w:after="0" w:line="259" w:lineRule="auto"/>
        <w:ind w:left="11" w:right="2"/>
        <w:jc w:val="center"/>
      </w:pPr>
      <w:r w:rsidRPr="00F22E77">
        <w:rPr>
          <w:b/>
        </w:rPr>
        <w:t xml:space="preserve">PRAVILNIK O DENARNI POMOČI ZBORNICE </w:t>
      </w:r>
    </w:p>
    <w:p w14:paraId="5C6D337F" w14:textId="77777777" w:rsidR="004263E8" w:rsidRPr="00F22E77" w:rsidRDefault="00F22E77">
      <w:pPr>
        <w:spacing w:after="0" w:line="259" w:lineRule="auto"/>
        <w:ind w:left="52" w:right="0" w:firstLine="0"/>
        <w:jc w:val="center"/>
      </w:pPr>
      <w:r w:rsidRPr="00F22E77">
        <w:rPr>
          <w:b/>
        </w:rPr>
        <w:t xml:space="preserve"> </w:t>
      </w:r>
    </w:p>
    <w:p w14:paraId="645D6959" w14:textId="77777777" w:rsidR="004263E8" w:rsidRPr="00F22E77" w:rsidRDefault="00F22E77">
      <w:pPr>
        <w:spacing w:after="0" w:line="259" w:lineRule="auto"/>
        <w:ind w:left="11" w:right="5"/>
        <w:jc w:val="center"/>
      </w:pPr>
      <w:r w:rsidRPr="00F22E77">
        <w:rPr>
          <w:b/>
        </w:rPr>
        <w:t xml:space="preserve">I. Splošne določbe </w:t>
      </w:r>
    </w:p>
    <w:p w14:paraId="6E9F6FD8" w14:textId="77777777" w:rsidR="004263E8" w:rsidRPr="00F22E77" w:rsidRDefault="00F22E77">
      <w:pPr>
        <w:spacing w:after="0" w:line="259" w:lineRule="auto"/>
        <w:ind w:left="52" w:right="0" w:firstLine="0"/>
        <w:jc w:val="center"/>
      </w:pPr>
      <w:r w:rsidRPr="00F22E77">
        <w:rPr>
          <w:b/>
        </w:rPr>
        <w:t xml:space="preserve"> </w:t>
      </w:r>
    </w:p>
    <w:p w14:paraId="75929C9D" w14:textId="77777777" w:rsidR="004263E8" w:rsidRPr="00F22E77" w:rsidRDefault="00F22E77">
      <w:pPr>
        <w:pStyle w:val="Naslov1"/>
        <w:ind w:left="11" w:right="2"/>
      </w:pPr>
      <w:r w:rsidRPr="00F22E77">
        <w:t xml:space="preserve">1. člen (Splošno) </w:t>
      </w:r>
    </w:p>
    <w:p w14:paraId="148F29A6" w14:textId="77777777" w:rsidR="004263E8" w:rsidRPr="00F22E77" w:rsidRDefault="00F22E77">
      <w:pPr>
        <w:spacing w:after="0" w:line="259" w:lineRule="auto"/>
        <w:ind w:left="0" w:right="0" w:firstLine="0"/>
        <w:jc w:val="left"/>
      </w:pPr>
      <w:r w:rsidRPr="00F22E77">
        <w:t xml:space="preserve"> </w:t>
      </w:r>
    </w:p>
    <w:p w14:paraId="533D8D76" w14:textId="77777777" w:rsidR="004263E8" w:rsidRPr="00F22E77" w:rsidRDefault="00F22E77">
      <w:pPr>
        <w:ind w:left="-5" w:right="0"/>
      </w:pPr>
      <w:r w:rsidRPr="00F22E77">
        <w:t>S tem pravilnikom Zdravniška zbornica Slovenije (v nadaljnjem b</w:t>
      </w:r>
      <w:r w:rsidRPr="00F22E77">
        <w:t xml:space="preserve">esedilu: zbornica) ureja denarno pomoč članom zbornice (v nadaljnjem besedilu: člani) v stiski in njihovim družinam.  </w:t>
      </w:r>
    </w:p>
    <w:p w14:paraId="7B68BEA1" w14:textId="77777777" w:rsidR="004263E8" w:rsidRPr="00F22E77" w:rsidRDefault="00F22E77">
      <w:pPr>
        <w:spacing w:after="0" w:line="259" w:lineRule="auto"/>
        <w:ind w:left="0" w:right="0" w:firstLine="0"/>
        <w:jc w:val="left"/>
      </w:pPr>
      <w:r w:rsidRPr="00F22E77">
        <w:rPr>
          <w:b/>
        </w:rPr>
        <w:t xml:space="preserve"> </w:t>
      </w:r>
    </w:p>
    <w:p w14:paraId="7C6633BA" w14:textId="77777777" w:rsidR="004263E8" w:rsidRPr="00F22E77" w:rsidRDefault="00F22E77">
      <w:pPr>
        <w:pStyle w:val="Naslov1"/>
        <w:ind w:left="11" w:right="2"/>
      </w:pPr>
      <w:r w:rsidRPr="00F22E77">
        <w:t xml:space="preserve">2. člen (Vsebina) </w:t>
      </w:r>
    </w:p>
    <w:p w14:paraId="77DB4F8B" w14:textId="77777777" w:rsidR="004263E8" w:rsidRPr="00F22E77" w:rsidRDefault="00F22E77">
      <w:pPr>
        <w:spacing w:after="0" w:line="259" w:lineRule="auto"/>
        <w:ind w:left="0" w:right="0" w:firstLine="0"/>
        <w:jc w:val="left"/>
      </w:pPr>
      <w:r w:rsidRPr="00F22E77">
        <w:t xml:space="preserve"> </w:t>
      </w:r>
    </w:p>
    <w:p w14:paraId="338773C5" w14:textId="77777777" w:rsidR="004263E8" w:rsidRPr="00F22E77" w:rsidRDefault="00F22E77" w:rsidP="00573C32">
      <w:pPr>
        <w:pStyle w:val="Odstavekseznama"/>
        <w:numPr>
          <w:ilvl w:val="0"/>
          <w:numId w:val="18"/>
        </w:numPr>
        <w:ind w:right="0"/>
      </w:pPr>
      <w:r w:rsidRPr="00F22E77">
        <w:t>Ta pravilnik določa upravičence do denarne pomoči (v nadaljnjem besedilu: pomoč), višino pomoči ter postopek za do</w:t>
      </w:r>
      <w:r w:rsidRPr="00F22E77">
        <w:t xml:space="preserve">delitev pomoči.  </w:t>
      </w:r>
    </w:p>
    <w:p w14:paraId="6E71122C" w14:textId="77777777" w:rsidR="004263E8" w:rsidRPr="00F22E77" w:rsidRDefault="00F22E77">
      <w:pPr>
        <w:spacing w:after="0" w:line="259" w:lineRule="auto"/>
        <w:ind w:left="0" w:right="0" w:firstLine="0"/>
        <w:jc w:val="left"/>
      </w:pPr>
      <w:r w:rsidRPr="00F22E77">
        <w:t xml:space="preserve"> </w:t>
      </w:r>
    </w:p>
    <w:p w14:paraId="02D31860" w14:textId="77777777" w:rsidR="004263E8" w:rsidRPr="00F22E77" w:rsidRDefault="00F22E77" w:rsidP="00573C32">
      <w:pPr>
        <w:numPr>
          <w:ilvl w:val="0"/>
          <w:numId w:val="18"/>
        </w:numPr>
        <w:ind w:right="0"/>
      </w:pPr>
      <w:r w:rsidRPr="00F22E77">
        <w:t xml:space="preserve">O dodelitvi pomoči v skladu s tem pravilnikom odloča Odbor za socialno ekonomska vprašanja (v nadaljnjem besedilu: odbor). Odboru strokovno pomoč nudijo strokovne službe zbornice. </w:t>
      </w:r>
    </w:p>
    <w:p w14:paraId="775ACE0C" w14:textId="77777777" w:rsidR="004263E8" w:rsidRPr="00F22E77" w:rsidRDefault="00F22E77">
      <w:pPr>
        <w:spacing w:after="0" w:line="259" w:lineRule="auto"/>
        <w:ind w:left="0" w:right="0" w:firstLine="0"/>
        <w:jc w:val="left"/>
      </w:pPr>
      <w:r w:rsidRPr="00F22E77">
        <w:rPr>
          <w:b/>
        </w:rPr>
        <w:t xml:space="preserve"> </w:t>
      </w:r>
    </w:p>
    <w:p w14:paraId="719FA4E2" w14:textId="77777777" w:rsidR="004263E8" w:rsidRPr="00F22E77" w:rsidRDefault="00F22E77">
      <w:pPr>
        <w:pStyle w:val="Naslov1"/>
        <w:ind w:left="11" w:right="5"/>
      </w:pPr>
      <w:r w:rsidRPr="00F22E77">
        <w:t xml:space="preserve">3.  člen (Pomen izrazov) </w:t>
      </w:r>
    </w:p>
    <w:p w14:paraId="1485730E" w14:textId="77777777" w:rsidR="004263E8" w:rsidRPr="00F22E77" w:rsidRDefault="00F22E77">
      <w:pPr>
        <w:spacing w:after="0" w:line="259" w:lineRule="auto"/>
        <w:ind w:left="0" w:right="0" w:firstLine="0"/>
        <w:jc w:val="left"/>
      </w:pPr>
      <w:r w:rsidRPr="00F22E77">
        <w:rPr>
          <w:b/>
        </w:rPr>
        <w:t xml:space="preserve"> </w:t>
      </w:r>
    </w:p>
    <w:p w14:paraId="5E9BAACA" w14:textId="77777777" w:rsidR="004263E8" w:rsidRPr="00F22E77" w:rsidRDefault="00F22E77">
      <w:pPr>
        <w:numPr>
          <w:ilvl w:val="0"/>
          <w:numId w:val="2"/>
        </w:numPr>
        <w:ind w:right="0" w:hanging="322"/>
      </w:pPr>
      <w:r w:rsidRPr="00F22E77">
        <w:t xml:space="preserve">V tem pravilniku uporabljeni izrazi imajo naslednji pomen: </w:t>
      </w:r>
    </w:p>
    <w:p w14:paraId="14F3E4E5" w14:textId="77777777" w:rsidR="004263E8" w:rsidRPr="00F22E77" w:rsidRDefault="00F22E77">
      <w:pPr>
        <w:spacing w:after="13" w:line="259" w:lineRule="auto"/>
        <w:ind w:left="0" w:right="0" w:firstLine="0"/>
        <w:jc w:val="left"/>
      </w:pPr>
      <w:r w:rsidRPr="00F22E77">
        <w:rPr>
          <w:b/>
        </w:rPr>
        <w:t xml:space="preserve"> </w:t>
      </w:r>
    </w:p>
    <w:p w14:paraId="6BA0F30A" w14:textId="77777777" w:rsidR="004263E8" w:rsidRPr="00F22E77" w:rsidRDefault="00F22E77">
      <w:pPr>
        <w:numPr>
          <w:ilvl w:val="1"/>
          <w:numId w:val="2"/>
        </w:numPr>
        <w:spacing w:after="27"/>
        <w:ind w:right="0" w:hanging="348"/>
      </w:pPr>
      <w:r w:rsidRPr="00F22E77">
        <w:rPr>
          <w:b/>
        </w:rPr>
        <w:t>Družina</w:t>
      </w:r>
      <w:r w:rsidRPr="00F22E77">
        <w:t xml:space="preserve"> je življenjska skupnost staršev in otrok, kot jo opredeljujejo predpisi s področja  zakonske zveze in družinskih razmerij. </w:t>
      </w:r>
    </w:p>
    <w:p w14:paraId="1898BC46" w14:textId="77777777" w:rsidR="004263E8" w:rsidRPr="00F22E77" w:rsidRDefault="00F22E77">
      <w:pPr>
        <w:numPr>
          <w:ilvl w:val="1"/>
          <w:numId w:val="2"/>
        </w:numPr>
        <w:ind w:right="0" w:hanging="348"/>
      </w:pPr>
      <w:r w:rsidRPr="00F22E77">
        <w:rPr>
          <w:b/>
        </w:rPr>
        <w:t>Družinski člani</w:t>
      </w:r>
      <w:r w:rsidRPr="00F22E77">
        <w:t xml:space="preserve"> so osebe, ki jih je član dolžan preživljati, t</w:t>
      </w:r>
      <w:r w:rsidRPr="00F22E77">
        <w:t xml:space="preserve">er osebe, ki so člana dolžne preživljati.  </w:t>
      </w:r>
    </w:p>
    <w:p w14:paraId="367B83CD" w14:textId="77777777" w:rsidR="004263E8" w:rsidRPr="00F22E77" w:rsidRDefault="00F22E77">
      <w:pPr>
        <w:numPr>
          <w:ilvl w:val="1"/>
          <w:numId w:val="2"/>
        </w:numPr>
        <w:ind w:right="0" w:hanging="348"/>
      </w:pPr>
      <w:r w:rsidRPr="00F22E77">
        <w:rPr>
          <w:b/>
        </w:rPr>
        <w:t>Otrok člana</w:t>
      </w:r>
      <w:r w:rsidRPr="00F22E77">
        <w:t xml:space="preserve"> je otrok, posvojenec ali pastorek umrlega člana, ki ga je bil ta v času smrti dolžan preživljati. </w:t>
      </w:r>
    </w:p>
    <w:p w14:paraId="3B7C160E" w14:textId="77777777" w:rsidR="004263E8" w:rsidRPr="00F22E77" w:rsidRDefault="00F22E77">
      <w:pPr>
        <w:spacing w:after="0" w:line="259" w:lineRule="auto"/>
        <w:ind w:left="0" w:right="0" w:firstLine="0"/>
        <w:jc w:val="left"/>
      </w:pPr>
      <w:r w:rsidRPr="00F22E77">
        <w:t xml:space="preserve"> </w:t>
      </w:r>
    </w:p>
    <w:p w14:paraId="2266F4F9" w14:textId="77777777" w:rsidR="004263E8" w:rsidRPr="00F22E77" w:rsidRDefault="00F22E77">
      <w:pPr>
        <w:numPr>
          <w:ilvl w:val="0"/>
          <w:numId w:val="2"/>
        </w:numPr>
        <w:ind w:right="0" w:hanging="322"/>
      </w:pPr>
      <w:r w:rsidRPr="00F22E77">
        <w:t xml:space="preserve">Izrazi, uporabljeni v moški slovnični obliki, se uporabljajo kot nevtralni za moške in ženske. </w:t>
      </w:r>
    </w:p>
    <w:p w14:paraId="62D0BEC9" w14:textId="77777777" w:rsidR="004263E8" w:rsidRPr="00F22E77" w:rsidRDefault="00F22E77">
      <w:pPr>
        <w:spacing w:after="0" w:line="259" w:lineRule="auto"/>
        <w:ind w:left="0" w:right="0" w:firstLine="0"/>
        <w:jc w:val="left"/>
      </w:pPr>
      <w:r w:rsidRPr="00F22E77">
        <w:t xml:space="preserve"> </w:t>
      </w:r>
    </w:p>
    <w:p w14:paraId="7D34060C" w14:textId="77777777" w:rsidR="004263E8" w:rsidRPr="00F22E77" w:rsidRDefault="00F22E77">
      <w:pPr>
        <w:pStyle w:val="Naslov1"/>
        <w:ind w:left="11" w:right="2"/>
      </w:pPr>
      <w:r w:rsidRPr="00F22E77">
        <w:t>4</w:t>
      </w:r>
      <w:r w:rsidRPr="00F22E77">
        <w:t xml:space="preserve">. člen (Viri financiranja pomoči) </w:t>
      </w:r>
    </w:p>
    <w:p w14:paraId="4FD9032E" w14:textId="77777777" w:rsidR="004263E8" w:rsidRPr="00F22E77" w:rsidRDefault="00F22E77">
      <w:pPr>
        <w:spacing w:after="0" w:line="259" w:lineRule="auto"/>
        <w:ind w:left="0" w:right="0" w:firstLine="0"/>
        <w:jc w:val="left"/>
      </w:pPr>
      <w:r w:rsidRPr="00F22E77">
        <w:t xml:space="preserve"> </w:t>
      </w:r>
    </w:p>
    <w:p w14:paraId="535BC943" w14:textId="77777777" w:rsidR="004263E8" w:rsidRPr="00F22E77" w:rsidRDefault="00F22E77">
      <w:pPr>
        <w:ind w:left="-5" w:right="0"/>
      </w:pPr>
      <w:r w:rsidRPr="00F22E77">
        <w:t xml:space="preserve">(1) Pomoč se financira iz: </w:t>
      </w:r>
    </w:p>
    <w:p w14:paraId="0344E91C" w14:textId="77777777" w:rsidR="004263E8" w:rsidRPr="00F22E77" w:rsidRDefault="00F22E77">
      <w:pPr>
        <w:spacing w:after="26"/>
        <w:ind w:left="720" w:right="0" w:hanging="360"/>
      </w:pPr>
      <w:r w:rsidRPr="00F22E77">
        <w:t>−</w:t>
      </w:r>
      <w:r w:rsidRPr="00F22E77">
        <w:rPr>
          <w:rFonts w:ascii="Arial" w:eastAsia="Arial" w:hAnsi="Arial" w:cs="Arial"/>
        </w:rPr>
        <w:t xml:space="preserve"> </w:t>
      </w:r>
      <w:r w:rsidRPr="00F22E77">
        <w:t xml:space="preserve">dela članarine, katerega višino oziroma delež določi skupščina Zdravniške zbornice Slovenije (v nadaljnjem besedilu: skupščina zbornice) s sklepom,  </w:t>
      </w:r>
    </w:p>
    <w:p w14:paraId="05AF7B84" w14:textId="77777777" w:rsidR="004263E8" w:rsidRPr="00F22E77" w:rsidRDefault="00F22E77">
      <w:pPr>
        <w:ind w:left="370" w:right="0"/>
      </w:pPr>
      <w:r w:rsidRPr="00F22E77">
        <w:t>−</w:t>
      </w:r>
      <w:r w:rsidRPr="00F22E77">
        <w:rPr>
          <w:rFonts w:ascii="Arial" w:eastAsia="Arial" w:hAnsi="Arial" w:cs="Arial"/>
        </w:rPr>
        <w:t xml:space="preserve"> </w:t>
      </w:r>
      <w:r w:rsidRPr="00F22E77">
        <w:t xml:space="preserve">daril, volil, dediščin, </w:t>
      </w:r>
    </w:p>
    <w:p w14:paraId="38222E1A" w14:textId="69F4006D" w:rsidR="004263E8" w:rsidRPr="00F22E77" w:rsidRDefault="00F22E77">
      <w:pPr>
        <w:ind w:left="370" w:right="0"/>
      </w:pPr>
      <w:r w:rsidRPr="00F22E77">
        <w:t>−</w:t>
      </w:r>
      <w:r w:rsidRPr="00F22E77">
        <w:rPr>
          <w:rFonts w:ascii="Arial" w:eastAsia="Arial" w:hAnsi="Arial" w:cs="Arial"/>
        </w:rPr>
        <w:t xml:space="preserve"> </w:t>
      </w:r>
      <w:r w:rsidRPr="00F22E77">
        <w:t xml:space="preserve">sredstev, zbranih z donatorstvom. </w:t>
      </w:r>
    </w:p>
    <w:p w14:paraId="50C15520" w14:textId="77777777" w:rsidR="00573C32" w:rsidRPr="00F22E77" w:rsidRDefault="00573C32">
      <w:pPr>
        <w:ind w:left="370" w:right="0"/>
      </w:pPr>
    </w:p>
    <w:p w14:paraId="124F804B" w14:textId="51349F66" w:rsidR="004263E8" w:rsidRPr="00F22E77" w:rsidRDefault="00573C32">
      <w:pPr>
        <w:ind w:left="-5" w:right="0"/>
      </w:pPr>
      <w:r w:rsidRPr="00F22E77">
        <w:t>(</w:t>
      </w:r>
      <w:r w:rsidR="00F22E77" w:rsidRPr="00F22E77">
        <w:t xml:space="preserve">2) Sredstva se vodijo kot posebna računovodska postavka in se smejo črpati v skladu s tem pravilnikom. </w:t>
      </w:r>
    </w:p>
    <w:p w14:paraId="0EF9742C" w14:textId="77777777" w:rsidR="004263E8" w:rsidRPr="00F22E77" w:rsidRDefault="00F22E77">
      <w:pPr>
        <w:spacing w:after="0" w:line="259" w:lineRule="auto"/>
        <w:ind w:left="52" w:right="0" w:firstLine="0"/>
        <w:jc w:val="center"/>
      </w:pPr>
      <w:r w:rsidRPr="00F22E77">
        <w:rPr>
          <w:b/>
        </w:rPr>
        <w:t xml:space="preserve"> </w:t>
      </w:r>
    </w:p>
    <w:p w14:paraId="12EA74EF" w14:textId="77777777" w:rsidR="004263E8" w:rsidRPr="00F22E77" w:rsidRDefault="00F22E77">
      <w:pPr>
        <w:spacing w:after="0" w:line="259" w:lineRule="auto"/>
        <w:ind w:left="11" w:right="5"/>
        <w:jc w:val="center"/>
      </w:pPr>
      <w:r w:rsidRPr="00F22E77">
        <w:rPr>
          <w:b/>
        </w:rPr>
        <w:t xml:space="preserve">II. Pomoč </w:t>
      </w:r>
    </w:p>
    <w:p w14:paraId="4794AA19" w14:textId="77777777" w:rsidR="004263E8" w:rsidRPr="00F22E77" w:rsidRDefault="00F22E77">
      <w:pPr>
        <w:spacing w:after="0" w:line="259" w:lineRule="auto"/>
        <w:ind w:left="52" w:right="0" w:firstLine="0"/>
        <w:jc w:val="center"/>
      </w:pPr>
      <w:r w:rsidRPr="00F22E77">
        <w:rPr>
          <w:b/>
        </w:rPr>
        <w:t xml:space="preserve"> </w:t>
      </w:r>
    </w:p>
    <w:p w14:paraId="2D4E608B" w14:textId="77777777" w:rsidR="004263E8" w:rsidRPr="00F22E77" w:rsidRDefault="00F22E77">
      <w:pPr>
        <w:pStyle w:val="Naslov1"/>
        <w:ind w:left="11" w:right="2"/>
      </w:pPr>
      <w:r w:rsidRPr="00F22E77">
        <w:t xml:space="preserve">5. člen (Upravičenci do pomoči) </w:t>
      </w:r>
    </w:p>
    <w:p w14:paraId="32DA77B5" w14:textId="77777777" w:rsidR="004263E8" w:rsidRPr="00F22E77" w:rsidRDefault="00F22E77">
      <w:pPr>
        <w:spacing w:after="0" w:line="259" w:lineRule="auto"/>
        <w:ind w:left="0" w:right="0" w:firstLine="0"/>
        <w:jc w:val="left"/>
      </w:pPr>
      <w:r w:rsidRPr="00F22E77">
        <w:rPr>
          <w:b/>
        </w:rPr>
        <w:t xml:space="preserve"> </w:t>
      </w:r>
    </w:p>
    <w:p w14:paraId="022F31F9" w14:textId="77777777" w:rsidR="004263E8" w:rsidRPr="00F22E77" w:rsidRDefault="00F22E77">
      <w:pPr>
        <w:ind w:left="-5" w:right="0"/>
      </w:pPr>
      <w:r w:rsidRPr="00F22E77">
        <w:t xml:space="preserve">Upravičenci do pomoči so:  </w:t>
      </w:r>
    </w:p>
    <w:p w14:paraId="679CE16A" w14:textId="77777777" w:rsidR="004263E8" w:rsidRPr="00F22E77" w:rsidRDefault="00F22E77">
      <w:pPr>
        <w:numPr>
          <w:ilvl w:val="0"/>
          <w:numId w:val="3"/>
        </w:numPr>
        <w:ind w:right="0" w:hanging="254"/>
      </w:pPr>
      <w:r w:rsidRPr="00F22E77">
        <w:t>član, in sic</w:t>
      </w:r>
      <w:r w:rsidRPr="00F22E77">
        <w:t xml:space="preserve">er enkrat v petih letih, v primeru: </w:t>
      </w:r>
    </w:p>
    <w:p w14:paraId="0880960D" w14:textId="77777777" w:rsidR="004263E8" w:rsidRPr="00F22E77" w:rsidRDefault="00F22E77">
      <w:pPr>
        <w:ind w:left="370" w:right="0"/>
      </w:pPr>
      <w:r w:rsidRPr="00F22E77">
        <w:t>−</w:t>
      </w:r>
      <w:r w:rsidRPr="00F22E77">
        <w:rPr>
          <w:rFonts w:ascii="Arial" w:eastAsia="Arial" w:hAnsi="Arial" w:cs="Arial"/>
        </w:rPr>
        <w:t xml:space="preserve"> </w:t>
      </w:r>
      <w:r w:rsidRPr="00F22E77">
        <w:t xml:space="preserve">hujše bolezni ali poškodbe člana, pod pogoji iz 6. člena tega pravilnika; </w:t>
      </w:r>
    </w:p>
    <w:p w14:paraId="4809227A" w14:textId="77777777" w:rsidR="004263E8" w:rsidRPr="00F22E77" w:rsidRDefault="00F22E77">
      <w:pPr>
        <w:ind w:left="370" w:right="0"/>
      </w:pPr>
      <w:r w:rsidRPr="00F22E77">
        <w:t>−</w:t>
      </w:r>
      <w:r w:rsidRPr="00F22E77">
        <w:rPr>
          <w:rFonts w:ascii="Arial" w:eastAsia="Arial" w:hAnsi="Arial" w:cs="Arial"/>
        </w:rPr>
        <w:t xml:space="preserve"> </w:t>
      </w:r>
      <w:r w:rsidRPr="00F22E77">
        <w:t xml:space="preserve">hujše finančne stiske v družini člana, pod pogoji iz 7. člena tega pravilnika.  </w:t>
      </w:r>
    </w:p>
    <w:p w14:paraId="217C6D2D" w14:textId="77777777" w:rsidR="004263E8" w:rsidRPr="00F22E77" w:rsidRDefault="00F22E77">
      <w:pPr>
        <w:numPr>
          <w:ilvl w:val="0"/>
          <w:numId w:val="3"/>
        </w:numPr>
        <w:ind w:right="0" w:hanging="254"/>
      </w:pPr>
      <w:r w:rsidRPr="00F22E77">
        <w:t xml:space="preserve">otrok </w:t>
      </w:r>
      <w:r w:rsidRPr="00F22E77">
        <w:t xml:space="preserve">člana, in sicer v primeru smrti člana. </w:t>
      </w:r>
    </w:p>
    <w:p w14:paraId="3D751C6F" w14:textId="77777777" w:rsidR="004263E8" w:rsidRPr="00F22E77" w:rsidRDefault="00F22E77">
      <w:pPr>
        <w:spacing w:after="0" w:line="259" w:lineRule="auto"/>
        <w:ind w:left="0" w:right="0" w:firstLine="0"/>
        <w:jc w:val="left"/>
      </w:pPr>
      <w:r w:rsidRPr="00F22E77">
        <w:rPr>
          <w:b/>
        </w:rPr>
        <w:t xml:space="preserve"> </w:t>
      </w:r>
    </w:p>
    <w:p w14:paraId="50D093EF" w14:textId="77777777" w:rsidR="004263E8" w:rsidRPr="00F22E77" w:rsidRDefault="00F22E77">
      <w:pPr>
        <w:pStyle w:val="Naslov1"/>
        <w:ind w:left="11" w:right="2"/>
      </w:pPr>
      <w:r w:rsidRPr="00F22E77">
        <w:t xml:space="preserve">6. člen (Hujša bolezen ali poškodba člana zbornice) </w:t>
      </w:r>
    </w:p>
    <w:p w14:paraId="6CC807D8" w14:textId="77777777" w:rsidR="004263E8" w:rsidRPr="00F22E77" w:rsidRDefault="00F22E77">
      <w:pPr>
        <w:spacing w:after="0" w:line="259" w:lineRule="auto"/>
        <w:ind w:left="0" w:right="0" w:firstLine="0"/>
        <w:jc w:val="left"/>
      </w:pPr>
      <w:r w:rsidRPr="00F22E77">
        <w:t xml:space="preserve"> </w:t>
      </w:r>
    </w:p>
    <w:p w14:paraId="50E1E95F" w14:textId="77777777" w:rsidR="004263E8" w:rsidRPr="00F22E77" w:rsidRDefault="00F22E77">
      <w:pPr>
        <w:numPr>
          <w:ilvl w:val="0"/>
          <w:numId w:val="4"/>
        </w:numPr>
        <w:ind w:right="0" w:hanging="321"/>
      </w:pPr>
      <w:r w:rsidRPr="00F22E77">
        <w:t xml:space="preserve">Hujša bolezen ali poškodba je takšna, ki članu za eno leto ali več onemogoči opravljanje zdravniškega poklica. </w:t>
      </w:r>
    </w:p>
    <w:p w14:paraId="05C2BDC1" w14:textId="77777777" w:rsidR="004263E8" w:rsidRPr="00F22E77" w:rsidRDefault="00F22E77">
      <w:pPr>
        <w:spacing w:after="0" w:line="259" w:lineRule="auto"/>
        <w:ind w:left="0" w:right="0" w:firstLine="0"/>
        <w:jc w:val="left"/>
      </w:pPr>
      <w:r w:rsidRPr="00F22E77">
        <w:t xml:space="preserve"> </w:t>
      </w:r>
    </w:p>
    <w:p w14:paraId="1AF6393B" w14:textId="77777777" w:rsidR="004263E8" w:rsidRPr="00F22E77" w:rsidRDefault="00F22E77">
      <w:pPr>
        <w:numPr>
          <w:ilvl w:val="0"/>
          <w:numId w:val="4"/>
        </w:numPr>
        <w:ind w:right="0" w:hanging="321"/>
      </w:pPr>
      <w:r w:rsidRPr="00F22E77">
        <w:t xml:space="preserve">Član lahko uveljavlja pomoč iz tega člena v času trajanja hujše bolezni ali poškodbe.  </w:t>
      </w:r>
    </w:p>
    <w:p w14:paraId="72FE5509" w14:textId="77777777" w:rsidR="004263E8" w:rsidRPr="00F22E77" w:rsidRDefault="00F22E77">
      <w:pPr>
        <w:spacing w:after="0" w:line="259" w:lineRule="auto"/>
        <w:ind w:left="0" w:right="0" w:firstLine="0"/>
        <w:jc w:val="left"/>
      </w:pPr>
      <w:r w:rsidRPr="00F22E77">
        <w:t xml:space="preserve"> </w:t>
      </w:r>
    </w:p>
    <w:p w14:paraId="22113AD9" w14:textId="77777777" w:rsidR="004263E8" w:rsidRPr="00F22E77" w:rsidRDefault="00F22E77">
      <w:pPr>
        <w:pStyle w:val="Naslov1"/>
        <w:ind w:left="11" w:right="2"/>
      </w:pPr>
      <w:r w:rsidRPr="00F22E77">
        <w:t xml:space="preserve">7. člen (Hujša finančna stiska v družini člana) </w:t>
      </w:r>
    </w:p>
    <w:p w14:paraId="0A0B64FC" w14:textId="77777777" w:rsidR="004263E8" w:rsidRPr="00F22E77" w:rsidRDefault="00F22E77">
      <w:pPr>
        <w:spacing w:after="0" w:line="259" w:lineRule="auto"/>
        <w:ind w:left="0" w:right="0" w:firstLine="0"/>
        <w:jc w:val="left"/>
      </w:pPr>
      <w:r w:rsidRPr="00F22E77">
        <w:t xml:space="preserve"> </w:t>
      </w:r>
    </w:p>
    <w:p w14:paraId="722DDC54" w14:textId="77777777" w:rsidR="004263E8" w:rsidRPr="00F22E77" w:rsidRDefault="00F22E77">
      <w:pPr>
        <w:numPr>
          <w:ilvl w:val="0"/>
          <w:numId w:val="5"/>
        </w:numPr>
        <w:ind w:right="0" w:hanging="322"/>
      </w:pPr>
      <w:r w:rsidRPr="00F22E77">
        <w:t>Hujša finančna stiska v družini člana je stanje, ko dohodki člana in njegovih družinskih članov ne zadostujejo za p</w:t>
      </w:r>
      <w:r w:rsidRPr="00F22E77">
        <w:t xml:space="preserve">reživetje družine člana. </w:t>
      </w:r>
    </w:p>
    <w:p w14:paraId="646A78FA" w14:textId="77777777" w:rsidR="004263E8" w:rsidRPr="00F22E77" w:rsidRDefault="00F22E77">
      <w:pPr>
        <w:spacing w:after="0" w:line="259" w:lineRule="auto"/>
        <w:ind w:left="0" w:right="0" w:firstLine="0"/>
        <w:jc w:val="left"/>
      </w:pPr>
      <w:r w:rsidRPr="00F22E77">
        <w:t xml:space="preserve"> </w:t>
      </w:r>
    </w:p>
    <w:p w14:paraId="63AFEF67" w14:textId="77777777" w:rsidR="004263E8" w:rsidRPr="00F22E77" w:rsidRDefault="00F22E77">
      <w:pPr>
        <w:numPr>
          <w:ilvl w:val="0"/>
          <w:numId w:val="5"/>
        </w:numPr>
        <w:ind w:right="0" w:hanging="322"/>
      </w:pPr>
      <w:r w:rsidRPr="00F22E77">
        <w:t xml:space="preserve">Član izkazuje hujšo finančno stisko v družini najmanj z naslednjimi dokazili oziroma potrdili:  </w:t>
      </w:r>
    </w:p>
    <w:p w14:paraId="6F80216D" w14:textId="77777777" w:rsidR="004263E8" w:rsidRPr="00F22E77" w:rsidRDefault="00F22E77">
      <w:pPr>
        <w:spacing w:after="30"/>
        <w:ind w:left="720" w:right="0" w:hanging="360"/>
      </w:pPr>
      <w:r w:rsidRPr="00F22E77">
        <w:t>−</w:t>
      </w:r>
      <w:r w:rsidRPr="00F22E77">
        <w:rPr>
          <w:rFonts w:ascii="Arial" w:eastAsia="Arial" w:hAnsi="Arial" w:cs="Arial"/>
        </w:rPr>
        <w:t xml:space="preserve"> </w:t>
      </w:r>
      <w:r w:rsidRPr="00F22E77">
        <w:t xml:space="preserve">potrdilo upravne enote o številu družinskih članov v skupnem gospodinjstvu, oziroma dokazilo o družinskih članih, ki s članom ne </w:t>
      </w:r>
      <w:r w:rsidRPr="00F22E77">
        <w:t xml:space="preserve">živijo v skupnem gospodinjstvu, </w:t>
      </w:r>
    </w:p>
    <w:p w14:paraId="218F38BA" w14:textId="77777777" w:rsidR="004263E8" w:rsidRPr="00F22E77" w:rsidRDefault="00F22E77">
      <w:pPr>
        <w:ind w:left="370" w:right="0"/>
      </w:pPr>
      <w:r w:rsidRPr="00F22E77">
        <w:t>−</w:t>
      </w:r>
      <w:r w:rsidRPr="00F22E77">
        <w:rPr>
          <w:rFonts w:ascii="Arial" w:eastAsia="Arial" w:hAnsi="Arial" w:cs="Arial"/>
        </w:rPr>
        <w:t xml:space="preserve"> </w:t>
      </w:r>
      <w:r w:rsidRPr="00F22E77">
        <w:t xml:space="preserve">odločba o odmeri dohodnine člana in njegovih družinskih članov, </w:t>
      </w:r>
    </w:p>
    <w:p w14:paraId="0E80013A" w14:textId="77777777" w:rsidR="004263E8" w:rsidRPr="00F22E77" w:rsidRDefault="00F22E77">
      <w:pPr>
        <w:spacing w:after="27"/>
        <w:ind w:left="720" w:right="0" w:hanging="360"/>
      </w:pPr>
      <w:r w:rsidRPr="00F22E77">
        <w:t>−</w:t>
      </w:r>
      <w:r w:rsidRPr="00F22E77">
        <w:rPr>
          <w:rFonts w:ascii="Arial" w:eastAsia="Arial" w:hAnsi="Arial" w:cs="Arial"/>
        </w:rPr>
        <w:t xml:space="preserve"> </w:t>
      </w:r>
      <w:r w:rsidRPr="00F22E77">
        <w:t xml:space="preserve">dokazila o prejemkih člana in njegovih družinskih članov v zadnjih treh mesecih (plačilne liste, odločbe o višini pokojnine, odločbe pristojne ustanove o </w:t>
      </w:r>
      <w:r w:rsidRPr="00F22E77">
        <w:t xml:space="preserve">višini nadomestila oz. potrdila, da član ali njegov družinski član ne prejema nobenih dohodkov, obvestila o določitvi zavarovalne osnove itd.), </w:t>
      </w:r>
    </w:p>
    <w:p w14:paraId="1E728AD1" w14:textId="77777777" w:rsidR="00573C32" w:rsidRPr="00F22E77" w:rsidRDefault="00F22E77">
      <w:pPr>
        <w:ind w:left="370" w:right="2392"/>
      </w:pPr>
      <w:r w:rsidRPr="00F22E77">
        <w:t>−</w:t>
      </w:r>
      <w:r w:rsidRPr="00F22E77">
        <w:rPr>
          <w:rFonts w:ascii="Arial" w:eastAsia="Arial" w:hAnsi="Arial" w:cs="Arial"/>
        </w:rPr>
        <w:t xml:space="preserve"> </w:t>
      </w:r>
      <w:r w:rsidRPr="00F22E77">
        <w:t xml:space="preserve">bančni izpiski člana in njegovih družinskih članov za zadnje tri mesece, </w:t>
      </w:r>
    </w:p>
    <w:p w14:paraId="5FBBD6C0" w14:textId="23EB8C4F" w:rsidR="004263E8" w:rsidRPr="00F22E77" w:rsidRDefault="00F22E77">
      <w:pPr>
        <w:ind w:left="370" w:right="2392"/>
      </w:pPr>
      <w:r w:rsidRPr="00F22E77">
        <w:t>−</w:t>
      </w:r>
      <w:r w:rsidRPr="00F22E77">
        <w:rPr>
          <w:rFonts w:ascii="Arial" w:eastAsia="Arial" w:hAnsi="Arial" w:cs="Arial"/>
        </w:rPr>
        <w:t xml:space="preserve"> </w:t>
      </w:r>
      <w:r w:rsidRPr="00F22E77">
        <w:t>morebitna druga dokazila, glede na</w:t>
      </w:r>
      <w:r w:rsidRPr="00F22E77">
        <w:t xml:space="preserve"> zahtevo zbornice. </w:t>
      </w:r>
    </w:p>
    <w:p w14:paraId="442A64EF" w14:textId="77777777" w:rsidR="004263E8" w:rsidRPr="00F22E77" w:rsidRDefault="00F22E77">
      <w:pPr>
        <w:spacing w:after="0" w:line="259" w:lineRule="auto"/>
        <w:ind w:left="0" w:right="0" w:firstLine="0"/>
        <w:jc w:val="left"/>
      </w:pPr>
      <w:r w:rsidRPr="00F22E77">
        <w:t xml:space="preserve"> </w:t>
      </w:r>
    </w:p>
    <w:p w14:paraId="296EEEDB" w14:textId="77777777" w:rsidR="004263E8" w:rsidRPr="00F22E77" w:rsidRDefault="00F22E77">
      <w:pPr>
        <w:numPr>
          <w:ilvl w:val="0"/>
          <w:numId w:val="6"/>
        </w:numPr>
        <w:ind w:right="0" w:hanging="321"/>
      </w:pPr>
      <w:r w:rsidRPr="00F22E77">
        <w:t xml:space="preserve">Hujša finančna stiska v družini člana je dokazana, če povprečni neto razpoložljivi dohodki (po odštetju davkov in obveznih prispevkov ter normiranih oziroma dejanskih stroškov) in prejemki člana in njegovih družinskih članov, prejeti </w:t>
      </w:r>
      <w:r w:rsidRPr="00F22E77">
        <w:t xml:space="preserve">v zadnjih 3 mesecih pred mesecem vložitve vloge, na člana in njegove družinske člane ne presegajo mesečne neto minimalne plače v Sloveniji.  </w:t>
      </w:r>
    </w:p>
    <w:p w14:paraId="1FCE0CB8" w14:textId="77777777" w:rsidR="004263E8" w:rsidRPr="00F22E77" w:rsidRDefault="00F22E77">
      <w:pPr>
        <w:spacing w:after="0" w:line="259" w:lineRule="auto"/>
        <w:ind w:left="0" w:right="0" w:firstLine="0"/>
        <w:jc w:val="left"/>
      </w:pPr>
      <w:r w:rsidRPr="00F22E77">
        <w:t xml:space="preserve"> </w:t>
      </w:r>
    </w:p>
    <w:p w14:paraId="3ECABB6C" w14:textId="2B443EC8" w:rsidR="004263E8" w:rsidRPr="00F22E77" w:rsidRDefault="00F22E77">
      <w:pPr>
        <w:numPr>
          <w:ilvl w:val="0"/>
          <w:numId w:val="6"/>
        </w:numPr>
        <w:ind w:right="0" w:hanging="321"/>
      </w:pPr>
      <w:r w:rsidRPr="00F22E77">
        <w:t xml:space="preserve">Če niso podane okoliščine iz prejšnjega odstavka tega člena, o obstoju hujše finančne stiske v družini člana odloča odbor po načelu proste presoje dokazov. </w:t>
      </w:r>
    </w:p>
    <w:p w14:paraId="742943BD" w14:textId="77777777" w:rsidR="00573C32" w:rsidRPr="00F22E77" w:rsidRDefault="00573C32" w:rsidP="00573C32">
      <w:pPr>
        <w:ind w:left="321" w:right="0" w:firstLine="0"/>
      </w:pPr>
    </w:p>
    <w:p w14:paraId="0284EA24" w14:textId="77777777" w:rsidR="004263E8" w:rsidRPr="00F22E77" w:rsidRDefault="00F22E77">
      <w:pPr>
        <w:numPr>
          <w:ilvl w:val="0"/>
          <w:numId w:val="6"/>
        </w:numPr>
        <w:spacing w:after="271"/>
        <w:ind w:right="0" w:hanging="321"/>
      </w:pPr>
      <w:r w:rsidRPr="00F22E77">
        <w:lastRenderedPageBreak/>
        <w:t>Med dohodke in prejemke iz prejšnjega odstavka tega člena sodijo periodični, občasni in priložnostn</w:t>
      </w:r>
      <w:r w:rsidRPr="00F22E77">
        <w:t>i dohodki, prejeti v zadnjih 3 mesecih pred mesecem vložitve vloge, kamor sodijo plače, nadomestila plač, povračila stroškov v zvezi z delom, pokojnine, preživnine, rente, dediščine, darila, odškodnine, odpravnine, nagrade, dohodek za študentsko delo ter d</w:t>
      </w:r>
      <w:r w:rsidRPr="00F22E77">
        <w:t xml:space="preserve">rugi morebitni dohodki in prejemki. </w:t>
      </w:r>
    </w:p>
    <w:p w14:paraId="40171AA1" w14:textId="77777777" w:rsidR="004263E8" w:rsidRPr="00F22E77" w:rsidRDefault="00F22E77">
      <w:pPr>
        <w:numPr>
          <w:ilvl w:val="0"/>
          <w:numId w:val="6"/>
        </w:numPr>
        <w:ind w:right="0" w:hanging="321"/>
      </w:pPr>
      <w:r w:rsidRPr="00F22E77">
        <w:t xml:space="preserve">Član lahko uveljavlja pomoč iz tega člena v času trajanja hujše finančne stiske v družini.  </w:t>
      </w:r>
    </w:p>
    <w:p w14:paraId="51656B21" w14:textId="77777777" w:rsidR="004263E8" w:rsidRPr="00F22E77" w:rsidRDefault="00F22E77">
      <w:pPr>
        <w:spacing w:after="0" w:line="259" w:lineRule="auto"/>
        <w:ind w:left="0" w:right="0" w:firstLine="0"/>
        <w:jc w:val="left"/>
      </w:pPr>
      <w:r w:rsidRPr="00F22E77">
        <w:t xml:space="preserve"> </w:t>
      </w:r>
    </w:p>
    <w:p w14:paraId="75FE9D6E" w14:textId="349B4896" w:rsidR="00573C32" w:rsidRPr="00F22E77" w:rsidRDefault="00573C32" w:rsidP="00573C32">
      <w:pPr>
        <w:jc w:val="center"/>
        <w:rPr>
          <w:b/>
          <w:bCs/>
          <w:szCs w:val="24"/>
        </w:rPr>
      </w:pPr>
      <w:r w:rsidRPr="00F22E77">
        <w:rPr>
          <w:b/>
          <w:bCs/>
          <w:szCs w:val="24"/>
        </w:rPr>
        <w:t>7.a člen</w:t>
      </w:r>
      <w:r w:rsidRPr="00F22E77">
        <w:rPr>
          <w:b/>
          <w:bCs/>
          <w:szCs w:val="24"/>
        </w:rPr>
        <w:t xml:space="preserve"> </w:t>
      </w:r>
      <w:r w:rsidRPr="00F22E77">
        <w:rPr>
          <w:b/>
          <w:bCs/>
          <w:szCs w:val="24"/>
        </w:rPr>
        <w:t>(Oprostitev plačevanja članarine v času epidemije COVID-19)</w:t>
      </w:r>
    </w:p>
    <w:p w14:paraId="443C718B" w14:textId="77777777" w:rsidR="00573C32" w:rsidRPr="00F22E77" w:rsidRDefault="00573C32" w:rsidP="00F22E77">
      <w:pPr>
        <w:rPr>
          <w:b/>
          <w:bCs/>
          <w:szCs w:val="24"/>
        </w:rPr>
      </w:pPr>
    </w:p>
    <w:p w14:paraId="43EA8158" w14:textId="5E567443" w:rsidR="00573C32" w:rsidRDefault="00573C32" w:rsidP="00F22E77">
      <w:pPr>
        <w:pStyle w:val="Odstavekseznama"/>
        <w:numPr>
          <w:ilvl w:val="0"/>
          <w:numId w:val="20"/>
        </w:numPr>
        <w:rPr>
          <w:szCs w:val="24"/>
        </w:rPr>
      </w:pPr>
      <w:r w:rsidRPr="00F22E77">
        <w:rPr>
          <w:szCs w:val="24"/>
        </w:rPr>
        <w:t xml:space="preserve">V času trajanja epidemije COVID-19 se lahko člane pod pogoji iz tega člena opraviči plačevanja članarine v primeru hujše finančne stiske v družini člana. </w:t>
      </w:r>
    </w:p>
    <w:p w14:paraId="35B721F5" w14:textId="77777777" w:rsidR="00F22E77" w:rsidRPr="00F22E77" w:rsidRDefault="00F22E77" w:rsidP="00F22E77">
      <w:pPr>
        <w:pStyle w:val="Odstavekseznama"/>
        <w:ind w:firstLine="0"/>
        <w:rPr>
          <w:szCs w:val="24"/>
        </w:rPr>
      </w:pPr>
    </w:p>
    <w:p w14:paraId="1670D487" w14:textId="026A3663" w:rsidR="00573C32" w:rsidRPr="00F22E77" w:rsidRDefault="00573C32" w:rsidP="00F22E77">
      <w:pPr>
        <w:pStyle w:val="Odstavekseznama"/>
        <w:numPr>
          <w:ilvl w:val="0"/>
          <w:numId w:val="20"/>
        </w:numPr>
        <w:spacing w:after="0"/>
        <w:rPr>
          <w:szCs w:val="24"/>
        </w:rPr>
      </w:pPr>
      <w:r w:rsidRPr="00F22E77">
        <w:rPr>
          <w:szCs w:val="24"/>
        </w:rPr>
        <w:t xml:space="preserve">Član, ki želi uveljavljati oprostitev plačila članarine, izkazuje hujšo finančno stisko v družini najmanj z naslednjimi dokazili oziroma potrdili: </w:t>
      </w:r>
    </w:p>
    <w:p w14:paraId="0196046E" w14:textId="06486F23" w:rsidR="00573C32" w:rsidRPr="00F22E77" w:rsidRDefault="00573C32" w:rsidP="00F22E77">
      <w:pPr>
        <w:pStyle w:val="Odstavekseznama"/>
        <w:numPr>
          <w:ilvl w:val="1"/>
          <w:numId w:val="20"/>
        </w:numPr>
        <w:spacing w:after="0"/>
        <w:rPr>
          <w:szCs w:val="24"/>
        </w:rPr>
      </w:pPr>
      <w:r w:rsidRPr="00F22E77">
        <w:rPr>
          <w:szCs w:val="24"/>
        </w:rPr>
        <w:t xml:space="preserve">dokazilo o družinskih članih (zadošča navedba osebnih podatkov članov družine oz. kakršnokoli drugo dokazilo o številu družinskih članov v skupnem gospodinjstvu in družinskih članih, ki s članom ne živijo v skupnem gospodinjstvu), </w:t>
      </w:r>
    </w:p>
    <w:p w14:paraId="7334AB14" w14:textId="7AD778D3" w:rsidR="00573C32" w:rsidRPr="00F22E77" w:rsidRDefault="00573C32" w:rsidP="00F22E77">
      <w:pPr>
        <w:pStyle w:val="Odstavekseznama"/>
        <w:numPr>
          <w:ilvl w:val="1"/>
          <w:numId w:val="20"/>
        </w:numPr>
        <w:spacing w:after="0"/>
        <w:rPr>
          <w:szCs w:val="24"/>
        </w:rPr>
      </w:pPr>
      <w:r w:rsidRPr="00F22E77">
        <w:rPr>
          <w:szCs w:val="24"/>
        </w:rPr>
        <w:t xml:space="preserve">bančni izpiski člana in njegovih družinskih članov iz obdobja, ko je v Republiki Sloveniji razglašena epidemija, </w:t>
      </w:r>
    </w:p>
    <w:p w14:paraId="4694042B" w14:textId="4D9E71E5" w:rsidR="00573C32" w:rsidRDefault="00573C32" w:rsidP="00F22E77">
      <w:pPr>
        <w:pStyle w:val="Odstavekseznama"/>
        <w:numPr>
          <w:ilvl w:val="1"/>
          <w:numId w:val="20"/>
        </w:numPr>
        <w:rPr>
          <w:szCs w:val="24"/>
        </w:rPr>
      </w:pPr>
      <w:r w:rsidRPr="00F22E77">
        <w:rPr>
          <w:szCs w:val="24"/>
        </w:rPr>
        <w:t xml:space="preserve">morebitna druga dokazila, glede na zahtevo zbornice. </w:t>
      </w:r>
    </w:p>
    <w:p w14:paraId="52843961" w14:textId="77777777" w:rsidR="00F22E77" w:rsidRPr="00F22E77" w:rsidRDefault="00F22E77" w:rsidP="00F22E77">
      <w:pPr>
        <w:pStyle w:val="Odstavekseznama"/>
        <w:ind w:left="1069" w:firstLine="0"/>
        <w:rPr>
          <w:szCs w:val="24"/>
        </w:rPr>
      </w:pPr>
    </w:p>
    <w:p w14:paraId="3770CC33" w14:textId="359A1A40" w:rsidR="00573C32" w:rsidRDefault="00573C32" w:rsidP="00F22E77">
      <w:pPr>
        <w:pStyle w:val="Odstavekseznama"/>
        <w:numPr>
          <w:ilvl w:val="0"/>
          <w:numId w:val="20"/>
        </w:numPr>
        <w:rPr>
          <w:szCs w:val="24"/>
        </w:rPr>
      </w:pPr>
      <w:r w:rsidRPr="00F22E77">
        <w:rPr>
          <w:szCs w:val="24"/>
        </w:rPr>
        <w:t xml:space="preserve">Hujša finančna stiska v družini člana je dokazana, če povprečni mesečni neto razpoložljivi dohodki (po odštetju davkov in obveznih prispevkov ter normiranih oziroma dejanskih stroškov) in prejemki člana in njegovih družinskih članov, prejeti od trenutka razglasitve epidemije do oddaje vloge oziroma najkasneje do dne, ko pristojni državni organ razglasi konec epidemije nalezljive bolezni COVID-19, na člana in njegove družinske člane ne presegajo mesečne neto minimalne plače v Sloveniji. </w:t>
      </w:r>
    </w:p>
    <w:p w14:paraId="73EDE52F" w14:textId="77777777" w:rsidR="00F22E77" w:rsidRPr="00F22E77" w:rsidRDefault="00F22E77" w:rsidP="00F22E77">
      <w:pPr>
        <w:pStyle w:val="Odstavekseznama"/>
        <w:ind w:firstLine="0"/>
        <w:rPr>
          <w:szCs w:val="24"/>
        </w:rPr>
      </w:pPr>
    </w:p>
    <w:p w14:paraId="7D568D8D" w14:textId="087E3769" w:rsidR="00573C32" w:rsidRDefault="00573C32" w:rsidP="00F22E77">
      <w:pPr>
        <w:pStyle w:val="Odstavekseznama"/>
        <w:numPr>
          <w:ilvl w:val="0"/>
          <w:numId w:val="20"/>
        </w:numPr>
        <w:rPr>
          <w:szCs w:val="24"/>
        </w:rPr>
      </w:pPr>
      <w:r w:rsidRPr="00F22E77">
        <w:rPr>
          <w:szCs w:val="24"/>
        </w:rPr>
        <w:t xml:space="preserve">Plačilo članarine se oprosti za čas, ko je podana hujša finančna stiska iz prejšnjega odstavka, vendar največ od dne razglasitve epidemije do dne, ko pristojni državni organ razglasi konec epidemije nalezljive bolezni COVID-19. </w:t>
      </w:r>
    </w:p>
    <w:p w14:paraId="6D206A05" w14:textId="77777777" w:rsidR="00F22E77" w:rsidRPr="00F22E77" w:rsidRDefault="00F22E77" w:rsidP="00F22E77">
      <w:pPr>
        <w:pStyle w:val="Odstavekseznama"/>
        <w:ind w:firstLine="0"/>
        <w:rPr>
          <w:szCs w:val="24"/>
        </w:rPr>
      </w:pPr>
    </w:p>
    <w:p w14:paraId="7B21C092" w14:textId="73AA5484" w:rsidR="004263E8" w:rsidRPr="00F22E77" w:rsidRDefault="00573C32" w:rsidP="00F22E77">
      <w:pPr>
        <w:pStyle w:val="Odstavekseznama"/>
        <w:numPr>
          <w:ilvl w:val="0"/>
          <w:numId w:val="20"/>
        </w:numPr>
        <w:spacing w:after="0" w:line="259" w:lineRule="auto"/>
        <w:ind w:right="0"/>
      </w:pPr>
      <w:r w:rsidRPr="00F22E77">
        <w:rPr>
          <w:szCs w:val="24"/>
        </w:rPr>
        <w:t>Vloga za uveljavitev oprostitve plačila članarine se lahko vloži najkasneje 2 meseca po koncu epidemije.</w:t>
      </w:r>
      <w:r w:rsidR="00F22E77" w:rsidRPr="00F22E77">
        <w:t xml:space="preserve"> </w:t>
      </w:r>
    </w:p>
    <w:p w14:paraId="687935D3" w14:textId="77777777" w:rsidR="00573C32" w:rsidRPr="00F22E77" w:rsidRDefault="00573C32" w:rsidP="00573C32">
      <w:pPr>
        <w:pStyle w:val="Odstavekseznama"/>
        <w:spacing w:after="0" w:line="259" w:lineRule="auto"/>
        <w:ind w:right="0" w:firstLine="0"/>
        <w:jc w:val="left"/>
      </w:pPr>
    </w:p>
    <w:p w14:paraId="58E5AC1B" w14:textId="77777777" w:rsidR="004263E8" w:rsidRPr="00F22E77" w:rsidRDefault="00F22E77">
      <w:pPr>
        <w:spacing w:after="0" w:line="259" w:lineRule="auto"/>
        <w:ind w:left="11" w:right="2"/>
        <w:jc w:val="center"/>
      </w:pPr>
      <w:r w:rsidRPr="00F22E77">
        <w:rPr>
          <w:b/>
        </w:rPr>
        <w:t>8</w:t>
      </w:r>
      <w:r w:rsidRPr="00F22E77">
        <w:rPr>
          <w:b/>
        </w:rPr>
        <w:t xml:space="preserve">. člen (Otroci umrlih članov) </w:t>
      </w:r>
    </w:p>
    <w:p w14:paraId="7E086671" w14:textId="77777777" w:rsidR="004263E8" w:rsidRPr="00F22E77" w:rsidRDefault="00F22E77">
      <w:pPr>
        <w:spacing w:after="0" w:line="259" w:lineRule="auto"/>
        <w:ind w:left="0" w:right="0" w:firstLine="0"/>
        <w:jc w:val="left"/>
      </w:pPr>
      <w:r w:rsidRPr="00F22E77">
        <w:t xml:space="preserve"> </w:t>
      </w:r>
    </w:p>
    <w:p w14:paraId="234EE6B4" w14:textId="77777777" w:rsidR="004263E8" w:rsidRPr="00F22E77" w:rsidRDefault="00F22E77">
      <w:pPr>
        <w:ind w:left="-5" w:right="0"/>
      </w:pPr>
      <w:r w:rsidRPr="00F22E77">
        <w:t xml:space="preserve">Otrok umrlega člana lahko uveljavlja pomoč kadarkoli od smrti člana dalje. </w:t>
      </w:r>
    </w:p>
    <w:p w14:paraId="24F53F5D" w14:textId="77777777" w:rsidR="004263E8" w:rsidRPr="00F22E77" w:rsidRDefault="00F22E77">
      <w:pPr>
        <w:spacing w:after="0" w:line="259" w:lineRule="auto"/>
        <w:ind w:left="0" w:right="0" w:firstLine="0"/>
        <w:jc w:val="left"/>
      </w:pPr>
      <w:r w:rsidRPr="00F22E77">
        <w:rPr>
          <w:b/>
        </w:rPr>
        <w:t xml:space="preserve"> </w:t>
      </w:r>
    </w:p>
    <w:p w14:paraId="6F8CA08F" w14:textId="77777777" w:rsidR="004263E8" w:rsidRPr="00F22E77" w:rsidRDefault="00F22E77">
      <w:pPr>
        <w:pStyle w:val="Naslov1"/>
        <w:ind w:left="11" w:right="2"/>
      </w:pPr>
      <w:r w:rsidRPr="00F22E77">
        <w:t xml:space="preserve">9. člen (Višina nepovratne pomoči) </w:t>
      </w:r>
    </w:p>
    <w:p w14:paraId="00F87C9F" w14:textId="77777777" w:rsidR="004263E8" w:rsidRPr="00F22E77" w:rsidRDefault="00F22E77">
      <w:pPr>
        <w:spacing w:after="0" w:line="259" w:lineRule="auto"/>
        <w:ind w:left="0" w:right="0" w:firstLine="0"/>
        <w:jc w:val="left"/>
      </w:pPr>
      <w:r w:rsidRPr="00F22E77">
        <w:rPr>
          <w:b/>
        </w:rPr>
        <w:t xml:space="preserve"> </w:t>
      </w:r>
    </w:p>
    <w:p w14:paraId="57D19E2D" w14:textId="376C00B9" w:rsidR="004263E8" w:rsidRPr="00F22E77" w:rsidRDefault="00573C32" w:rsidP="00F22E77">
      <w:pPr>
        <w:pStyle w:val="Odstavekseznama"/>
        <w:numPr>
          <w:ilvl w:val="0"/>
          <w:numId w:val="14"/>
        </w:numPr>
        <w:ind w:right="0"/>
      </w:pPr>
      <w:r w:rsidRPr="00F22E77">
        <w:rPr>
          <w:szCs w:val="24"/>
        </w:rPr>
        <w:t>Pomoč članu v neto znesku znaša največ 35.000 EUR. Višino pomoči članu določi odbor glede na okoliščine posameznega primera</w:t>
      </w:r>
      <w:r w:rsidR="00F22E77" w:rsidRPr="00F22E77">
        <w:t xml:space="preserve">, in sicer: </w:t>
      </w:r>
    </w:p>
    <w:p w14:paraId="1FAE09F4" w14:textId="77777777" w:rsidR="004263E8" w:rsidRPr="00F22E77" w:rsidRDefault="00F22E77" w:rsidP="00F22E77">
      <w:pPr>
        <w:spacing w:after="30"/>
        <w:ind w:left="720" w:right="0" w:hanging="360"/>
      </w:pPr>
      <w:r w:rsidRPr="00F22E77">
        <w:t>−</w:t>
      </w:r>
      <w:r w:rsidRPr="00F22E77">
        <w:rPr>
          <w:rFonts w:ascii="Arial" w:eastAsia="Arial" w:hAnsi="Arial" w:cs="Arial"/>
        </w:rPr>
        <w:t xml:space="preserve"> </w:t>
      </w:r>
      <w:r w:rsidRPr="00F22E77">
        <w:t>iz naslova hujše bolezni ali poškodbe člana se upošteva vrsta, teža in prognoza bolezni, stopnja in trajanje teles</w:t>
      </w:r>
      <w:r w:rsidRPr="00F22E77">
        <w:t xml:space="preserve">nih in duševnih bolečin ter zmanjšanje življenjskih aktivnosti. </w:t>
      </w:r>
    </w:p>
    <w:p w14:paraId="2B95B661" w14:textId="77777777" w:rsidR="00F22E77" w:rsidRDefault="00F22E77" w:rsidP="00F22E77">
      <w:pPr>
        <w:spacing w:after="0" w:line="240" w:lineRule="auto"/>
        <w:ind w:left="0" w:firstLine="360"/>
      </w:pPr>
      <w:r w:rsidRPr="00F22E77">
        <w:lastRenderedPageBreak/>
        <w:t>−</w:t>
      </w:r>
      <w:r w:rsidRPr="00F22E77">
        <w:rPr>
          <w:rFonts w:ascii="Arial" w:eastAsia="Arial" w:hAnsi="Arial" w:cs="Arial"/>
        </w:rPr>
        <w:t xml:space="preserve"> </w:t>
      </w:r>
      <w:r w:rsidRPr="00F22E77">
        <w:t>iz naslova hujše finančne stiske v družini člana se upoštevajo potrebni življenjski stroški, dohodki</w:t>
      </w:r>
    </w:p>
    <w:p w14:paraId="12F0D5E8" w14:textId="77777777" w:rsidR="00F22E77" w:rsidRDefault="00F22E77" w:rsidP="00F22E77">
      <w:pPr>
        <w:spacing w:after="0" w:line="240" w:lineRule="auto"/>
        <w:ind w:left="0" w:firstLine="360"/>
      </w:pPr>
      <w:r w:rsidRPr="00F22E77">
        <w:t>in prejemki, ki jih član zase in za svoje družinske člane  izkazuje v vlogi. Pomoč iz te</w:t>
      </w:r>
      <w:r w:rsidRPr="00F22E77">
        <w:t>ga odstavka se</w:t>
      </w:r>
    </w:p>
    <w:p w14:paraId="72C0A044" w14:textId="09A8271A" w:rsidR="004263E8" w:rsidRPr="00F22E77" w:rsidRDefault="00F22E77" w:rsidP="00F22E77">
      <w:pPr>
        <w:spacing w:after="0" w:line="240" w:lineRule="auto"/>
        <w:ind w:left="0" w:firstLine="360"/>
      </w:pPr>
      <w:r w:rsidRPr="00F22E77">
        <w:t xml:space="preserve">izplača v enkratnem znesku. </w:t>
      </w:r>
    </w:p>
    <w:p w14:paraId="62D14D9B" w14:textId="77777777" w:rsidR="004263E8" w:rsidRPr="00F22E77" w:rsidRDefault="00F22E77" w:rsidP="00F22E77">
      <w:pPr>
        <w:spacing w:after="0" w:line="259" w:lineRule="auto"/>
        <w:ind w:left="0" w:right="0" w:firstLine="0"/>
      </w:pPr>
      <w:r w:rsidRPr="00F22E77">
        <w:t xml:space="preserve"> </w:t>
      </w:r>
    </w:p>
    <w:p w14:paraId="129B2BB9" w14:textId="33939A1D" w:rsidR="004263E8" w:rsidRPr="00F22E77" w:rsidRDefault="00F22E77" w:rsidP="00F22E77">
      <w:pPr>
        <w:numPr>
          <w:ilvl w:val="0"/>
          <w:numId w:val="14"/>
        </w:numPr>
        <w:ind w:right="0"/>
      </w:pPr>
      <w:r w:rsidRPr="00F22E77">
        <w:rPr>
          <w:szCs w:val="24"/>
        </w:rPr>
        <w:t>Prvo izplačilo pomoči otroku umrlega člana, mlajšemu od 21 let, znaša v neto znesku 5.600 EUR letno, drugo in vsa nadaljnja izplačila pa v neto znesku znašajo 2.800 EUR letno. Prvo in nadaljnja izplačila otroku umrlega člana, starejšemu od 21 let, v neto znesku znašajo 2.800 EUR letno. Pomoč otroku umrlega člana se presoja in odobri vsako leto posebej do vključno leta, v katerem otrok dopolni 25 let starosti. Pomoč otroku umrlega člana se začne izplačevati v letu, v katerem je podal vlogo za pomoč in se izplača enkrat letno</w:t>
      </w:r>
      <w:r w:rsidRPr="00F22E77">
        <w:t xml:space="preserve">.  </w:t>
      </w:r>
    </w:p>
    <w:p w14:paraId="65E907B6" w14:textId="77777777" w:rsidR="004263E8" w:rsidRPr="00F22E77" w:rsidRDefault="00F22E77">
      <w:pPr>
        <w:spacing w:after="0" w:line="259" w:lineRule="auto"/>
        <w:ind w:left="0" w:right="0" w:firstLine="0"/>
        <w:jc w:val="left"/>
      </w:pPr>
      <w:r w:rsidRPr="00F22E77">
        <w:rPr>
          <w:b/>
        </w:rPr>
        <w:t xml:space="preserve"> </w:t>
      </w:r>
    </w:p>
    <w:p w14:paraId="37D9B11A" w14:textId="77777777" w:rsidR="004263E8" w:rsidRPr="00F22E77" w:rsidRDefault="00F22E77">
      <w:pPr>
        <w:spacing w:after="0" w:line="259" w:lineRule="auto"/>
        <w:ind w:left="11" w:right="4"/>
        <w:jc w:val="center"/>
      </w:pPr>
      <w:r w:rsidRPr="00F22E77">
        <w:rPr>
          <w:b/>
        </w:rPr>
        <w:t xml:space="preserve">III. Uveljavljanje pomoči </w:t>
      </w:r>
    </w:p>
    <w:p w14:paraId="356C0012" w14:textId="77777777" w:rsidR="004263E8" w:rsidRPr="00F22E77" w:rsidRDefault="00F22E77">
      <w:pPr>
        <w:spacing w:after="0" w:line="259" w:lineRule="auto"/>
        <w:ind w:left="52" w:right="0" w:firstLine="0"/>
        <w:jc w:val="center"/>
      </w:pPr>
      <w:r w:rsidRPr="00F22E77">
        <w:rPr>
          <w:b/>
        </w:rPr>
        <w:t xml:space="preserve"> </w:t>
      </w:r>
    </w:p>
    <w:p w14:paraId="0B4B9346" w14:textId="77777777" w:rsidR="004263E8" w:rsidRPr="00F22E77" w:rsidRDefault="00F22E77">
      <w:pPr>
        <w:pStyle w:val="Naslov1"/>
        <w:ind w:left="11" w:right="5"/>
      </w:pPr>
      <w:r w:rsidRPr="00F22E77">
        <w:t xml:space="preserve">10. člen (Vloga) </w:t>
      </w:r>
    </w:p>
    <w:p w14:paraId="6D5DAB02" w14:textId="77777777" w:rsidR="004263E8" w:rsidRPr="00F22E77" w:rsidRDefault="00F22E77">
      <w:pPr>
        <w:spacing w:after="0" w:line="259" w:lineRule="auto"/>
        <w:ind w:left="52" w:right="0" w:firstLine="0"/>
        <w:jc w:val="center"/>
      </w:pPr>
      <w:r w:rsidRPr="00F22E77">
        <w:rPr>
          <w:b/>
        </w:rPr>
        <w:t xml:space="preserve"> </w:t>
      </w:r>
    </w:p>
    <w:p w14:paraId="3D766FFA" w14:textId="77777777" w:rsidR="004263E8" w:rsidRPr="00F22E77" w:rsidRDefault="00F22E77" w:rsidP="00573C32">
      <w:pPr>
        <w:pStyle w:val="Odstavekseznama"/>
        <w:numPr>
          <w:ilvl w:val="0"/>
          <w:numId w:val="15"/>
        </w:numPr>
        <w:ind w:right="0"/>
      </w:pPr>
      <w:r w:rsidRPr="00F22E77">
        <w:t xml:space="preserve">Upravičenec zaprosi za pomoč s pisno vlogo, ki ji priloži dokazila o izpolnjevanju pogojev za dodelitev pomoči. </w:t>
      </w:r>
    </w:p>
    <w:p w14:paraId="03B2943A" w14:textId="77777777" w:rsidR="004263E8" w:rsidRPr="00F22E77" w:rsidRDefault="00F22E77">
      <w:pPr>
        <w:spacing w:after="0" w:line="259" w:lineRule="auto"/>
        <w:ind w:left="0" w:right="0" w:firstLine="0"/>
        <w:jc w:val="left"/>
      </w:pPr>
      <w:r w:rsidRPr="00F22E77">
        <w:t xml:space="preserve"> </w:t>
      </w:r>
    </w:p>
    <w:p w14:paraId="74ED36B4" w14:textId="77777777" w:rsidR="004263E8" w:rsidRPr="00F22E77" w:rsidRDefault="00F22E77" w:rsidP="00573C32">
      <w:pPr>
        <w:pStyle w:val="Odstavekseznama"/>
        <w:numPr>
          <w:ilvl w:val="0"/>
          <w:numId w:val="15"/>
        </w:numPr>
        <w:ind w:right="0"/>
      </w:pPr>
      <w:r w:rsidRPr="00F22E77">
        <w:t xml:space="preserve">Odbor lahko sproži postopek dodelitve pomoči tudi na lastno pobudo, tako da morebitnega upravičenca povabi, da poda vlogo. </w:t>
      </w:r>
    </w:p>
    <w:p w14:paraId="4B589C17" w14:textId="77777777" w:rsidR="004263E8" w:rsidRPr="00F22E77" w:rsidRDefault="00F22E77">
      <w:pPr>
        <w:spacing w:after="0" w:line="259" w:lineRule="auto"/>
        <w:ind w:left="0" w:right="0" w:firstLine="0"/>
        <w:jc w:val="left"/>
      </w:pPr>
      <w:r w:rsidRPr="00F22E77">
        <w:t xml:space="preserve"> </w:t>
      </w:r>
    </w:p>
    <w:p w14:paraId="2168EC35" w14:textId="77777777" w:rsidR="004263E8" w:rsidRPr="00F22E77" w:rsidRDefault="00F22E77" w:rsidP="00573C32">
      <w:pPr>
        <w:pStyle w:val="Odstavekseznama"/>
        <w:numPr>
          <w:ilvl w:val="0"/>
          <w:numId w:val="15"/>
        </w:numPr>
        <w:ind w:right="0"/>
      </w:pPr>
      <w:r w:rsidRPr="00F22E77">
        <w:t>Odbor obravnava</w:t>
      </w:r>
      <w:r w:rsidRPr="00F22E77">
        <w:t xml:space="preserve"> vloge na svoji prvi seji po njihovem prejemu, v nujnih primerih pa lahko tudi nemudoma. </w:t>
      </w:r>
    </w:p>
    <w:p w14:paraId="513A7C87" w14:textId="77777777" w:rsidR="004263E8" w:rsidRPr="00F22E77" w:rsidRDefault="00F22E77">
      <w:pPr>
        <w:spacing w:after="0" w:line="259" w:lineRule="auto"/>
        <w:ind w:left="48" w:right="0" w:firstLine="0"/>
        <w:jc w:val="center"/>
      </w:pPr>
      <w:r w:rsidRPr="00F22E77">
        <w:rPr>
          <w:b/>
          <w:i/>
          <w:sz w:val="22"/>
        </w:rPr>
        <w:t xml:space="preserve"> </w:t>
      </w:r>
    </w:p>
    <w:p w14:paraId="4BC827A0" w14:textId="77777777" w:rsidR="004263E8" w:rsidRPr="00F22E77" w:rsidRDefault="00F22E77">
      <w:pPr>
        <w:spacing w:after="0" w:line="259" w:lineRule="auto"/>
        <w:ind w:left="11" w:right="7"/>
        <w:jc w:val="center"/>
      </w:pPr>
      <w:r w:rsidRPr="00F22E77">
        <w:rPr>
          <w:b/>
        </w:rPr>
        <w:t xml:space="preserve">IV. Posebne pristojnosti odbora </w:t>
      </w:r>
    </w:p>
    <w:p w14:paraId="58A50422" w14:textId="77777777" w:rsidR="004263E8" w:rsidRPr="00F22E77" w:rsidRDefault="00F22E77">
      <w:pPr>
        <w:spacing w:after="0" w:line="259" w:lineRule="auto"/>
        <w:ind w:left="48" w:right="0" w:firstLine="0"/>
        <w:jc w:val="center"/>
      </w:pPr>
      <w:r w:rsidRPr="00F22E77">
        <w:rPr>
          <w:b/>
          <w:i/>
          <w:sz w:val="22"/>
        </w:rPr>
        <w:t xml:space="preserve"> </w:t>
      </w:r>
    </w:p>
    <w:p w14:paraId="4D9C727A" w14:textId="77777777" w:rsidR="004263E8" w:rsidRPr="00F22E77" w:rsidRDefault="00F22E77">
      <w:pPr>
        <w:pStyle w:val="Naslov1"/>
        <w:ind w:left="11" w:right="5"/>
      </w:pPr>
      <w:r w:rsidRPr="00F22E77">
        <w:t xml:space="preserve">11. člen (Posebni primeri dodelitve pomoči) </w:t>
      </w:r>
    </w:p>
    <w:p w14:paraId="05E0A244" w14:textId="77777777" w:rsidR="004263E8" w:rsidRPr="00F22E77" w:rsidRDefault="00F22E77">
      <w:pPr>
        <w:spacing w:after="0" w:line="259" w:lineRule="auto"/>
        <w:ind w:left="0" w:right="0" w:firstLine="0"/>
        <w:jc w:val="left"/>
      </w:pPr>
      <w:r w:rsidRPr="00F22E77">
        <w:t xml:space="preserve"> </w:t>
      </w:r>
    </w:p>
    <w:p w14:paraId="15BDCC6B" w14:textId="77777777" w:rsidR="004263E8" w:rsidRPr="00F22E77" w:rsidRDefault="00F22E77" w:rsidP="00573C32">
      <w:pPr>
        <w:pStyle w:val="Odstavekseznama"/>
        <w:numPr>
          <w:ilvl w:val="0"/>
          <w:numId w:val="16"/>
        </w:numPr>
        <w:ind w:right="0"/>
      </w:pPr>
      <w:r w:rsidRPr="00F22E77">
        <w:t>Ne glede na določila tega pravilnika lahko odbor izjemoma dodeli pomoč v višini iz</w:t>
      </w:r>
      <w:r w:rsidRPr="00F22E77">
        <w:t xml:space="preserve"> prvega odstavka 9. člena tudi članu, ki ni upravičenec do pomoči iz točke a) 5. člena tega pravilnika, če po prostem preudarku presodi, da za to obstajajo utemeljeni razlogi.  </w:t>
      </w:r>
    </w:p>
    <w:p w14:paraId="2D57E3D0" w14:textId="77777777" w:rsidR="004263E8" w:rsidRPr="00F22E77" w:rsidRDefault="00F22E77">
      <w:pPr>
        <w:spacing w:after="0" w:line="259" w:lineRule="auto"/>
        <w:ind w:left="0" w:right="0" w:firstLine="0"/>
        <w:jc w:val="left"/>
      </w:pPr>
      <w:r w:rsidRPr="00F22E77">
        <w:t xml:space="preserve"> </w:t>
      </w:r>
    </w:p>
    <w:p w14:paraId="1FCB6C38" w14:textId="77777777" w:rsidR="004263E8" w:rsidRPr="00F22E77" w:rsidRDefault="00F22E77" w:rsidP="00573C32">
      <w:pPr>
        <w:pStyle w:val="Odstavekseznama"/>
        <w:numPr>
          <w:ilvl w:val="0"/>
          <w:numId w:val="16"/>
        </w:numPr>
        <w:ind w:right="0"/>
      </w:pPr>
      <w:r w:rsidRPr="00F22E77">
        <w:t xml:space="preserve">Odbor se v primerih, ko v skladu s prejšnjim odstavkom tega člena odloča po </w:t>
      </w:r>
      <w:r w:rsidRPr="00F22E77">
        <w:t xml:space="preserve">prostem preudarku, opira na s strani člana predloženo dokumentacijo, podatke iz registra zdravnikov in druga dejstva, ki so mu znana. Odbor lahko po potrebi opravi tudi osebni razgovor s članom. </w:t>
      </w:r>
    </w:p>
    <w:p w14:paraId="5A036906" w14:textId="77777777" w:rsidR="004263E8" w:rsidRPr="00F22E77" w:rsidRDefault="00F22E77">
      <w:pPr>
        <w:spacing w:after="0" w:line="259" w:lineRule="auto"/>
        <w:ind w:left="0" w:right="0" w:firstLine="0"/>
        <w:jc w:val="left"/>
      </w:pPr>
      <w:r w:rsidRPr="00F22E77">
        <w:t xml:space="preserve"> </w:t>
      </w:r>
    </w:p>
    <w:p w14:paraId="4FE0EC5C" w14:textId="77777777" w:rsidR="004263E8" w:rsidRPr="00F22E77" w:rsidRDefault="00F22E77">
      <w:pPr>
        <w:spacing w:after="0" w:line="259" w:lineRule="auto"/>
        <w:ind w:left="11" w:right="4"/>
        <w:jc w:val="center"/>
      </w:pPr>
      <w:r w:rsidRPr="00F22E77">
        <w:rPr>
          <w:b/>
        </w:rPr>
        <w:t xml:space="preserve">V. Spremljanje in izvajanje pravilnika </w:t>
      </w:r>
    </w:p>
    <w:p w14:paraId="02D875D2" w14:textId="77777777" w:rsidR="004263E8" w:rsidRPr="00F22E77" w:rsidRDefault="00F22E77">
      <w:pPr>
        <w:spacing w:after="0" w:line="259" w:lineRule="auto"/>
        <w:ind w:left="52" w:right="0" w:firstLine="0"/>
        <w:jc w:val="center"/>
      </w:pPr>
      <w:r w:rsidRPr="00F22E77">
        <w:rPr>
          <w:b/>
        </w:rPr>
        <w:t xml:space="preserve"> </w:t>
      </w:r>
    </w:p>
    <w:p w14:paraId="452C9816" w14:textId="77777777" w:rsidR="004263E8" w:rsidRPr="00F22E77" w:rsidRDefault="00F22E77">
      <w:pPr>
        <w:pStyle w:val="Naslov1"/>
        <w:ind w:left="11" w:right="5"/>
      </w:pPr>
      <w:r w:rsidRPr="00F22E77">
        <w:t xml:space="preserve">12. člen (Evidence in poročanje) </w:t>
      </w:r>
    </w:p>
    <w:p w14:paraId="5AD35092" w14:textId="77777777" w:rsidR="004263E8" w:rsidRPr="00F22E77" w:rsidRDefault="00F22E77">
      <w:pPr>
        <w:spacing w:after="0" w:line="259" w:lineRule="auto"/>
        <w:ind w:left="0" w:right="0" w:firstLine="0"/>
        <w:jc w:val="left"/>
      </w:pPr>
      <w:r w:rsidRPr="00F22E77">
        <w:rPr>
          <w:b/>
        </w:rPr>
        <w:t xml:space="preserve"> </w:t>
      </w:r>
    </w:p>
    <w:p w14:paraId="77C6D3F1" w14:textId="77777777" w:rsidR="004263E8" w:rsidRPr="00F22E77" w:rsidRDefault="00F22E77">
      <w:pPr>
        <w:numPr>
          <w:ilvl w:val="0"/>
          <w:numId w:val="11"/>
        </w:numPr>
        <w:ind w:right="0" w:hanging="321"/>
      </w:pPr>
      <w:r w:rsidRPr="00F22E77">
        <w:t xml:space="preserve">Odbor vodi posebno evidenco o dodeljeni pomoči. </w:t>
      </w:r>
    </w:p>
    <w:p w14:paraId="21BDBBC4" w14:textId="77777777" w:rsidR="004263E8" w:rsidRPr="00F22E77" w:rsidRDefault="00F22E77">
      <w:pPr>
        <w:spacing w:after="0" w:line="259" w:lineRule="auto"/>
        <w:ind w:left="0" w:right="0" w:firstLine="0"/>
        <w:jc w:val="left"/>
      </w:pPr>
      <w:r w:rsidRPr="00F22E77">
        <w:t xml:space="preserve"> </w:t>
      </w:r>
    </w:p>
    <w:p w14:paraId="06D90162" w14:textId="77777777" w:rsidR="004263E8" w:rsidRPr="00F22E77" w:rsidRDefault="00F22E77">
      <w:pPr>
        <w:numPr>
          <w:ilvl w:val="0"/>
          <w:numId w:val="11"/>
        </w:numPr>
        <w:ind w:right="0" w:hanging="321"/>
      </w:pPr>
      <w:r w:rsidRPr="00F22E77">
        <w:t xml:space="preserve">Odbor je dolžan enkrat letno predložiti poročilo o poslovanju skupščini zbornice. </w:t>
      </w:r>
    </w:p>
    <w:p w14:paraId="4E16C266" w14:textId="77777777" w:rsidR="004263E8" w:rsidRPr="00F22E77" w:rsidRDefault="00F22E77">
      <w:pPr>
        <w:spacing w:after="0" w:line="259" w:lineRule="auto"/>
        <w:ind w:left="0" w:right="0" w:firstLine="0"/>
        <w:jc w:val="left"/>
      </w:pPr>
      <w:r w:rsidRPr="00F22E77">
        <w:rPr>
          <w:b/>
        </w:rPr>
        <w:t xml:space="preserve"> </w:t>
      </w:r>
    </w:p>
    <w:p w14:paraId="5A2CACED" w14:textId="77777777" w:rsidR="004263E8" w:rsidRPr="00F22E77" w:rsidRDefault="00F22E77">
      <w:pPr>
        <w:pStyle w:val="Naslov1"/>
        <w:ind w:left="11" w:right="5"/>
      </w:pPr>
      <w:r w:rsidRPr="00F22E77">
        <w:lastRenderedPageBreak/>
        <w:t>13. člen (Varstvo namena in ciljev praviln</w:t>
      </w:r>
      <w:r w:rsidRPr="00F22E77">
        <w:t xml:space="preserve">ika) </w:t>
      </w:r>
    </w:p>
    <w:p w14:paraId="7EF2F32F" w14:textId="77777777" w:rsidR="004263E8" w:rsidRPr="00F22E77" w:rsidRDefault="00F22E77">
      <w:pPr>
        <w:spacing w:after="0" w:line="259" w:lineRule="auto"/>
        <w:ind w:left="0" w:right="0" w:firstLine="0"/>
        <w:jc w:val="left"/>
      </w:pPr>
      <w:r w:rsidRPr="00F22E77">
        <w:rPr>
          <w:b/>
        </w:rPr>
        <w:t xml:space="preserve"> </w:t>
      </w:r>
    </w:p>
    <w:p w14:paraId="49685247" w14:textId="77777777" w:rsidR="004263E8" w:rsidRPr="00F22E77" w:rsidRDefault="00F22E77">
      <w:pPr>
        <w:ind w:left="-5" w:right="0"/>
      </w:pPr>
      <w:r w:rsidRPr="00F22E77">
        <w:t xml:space="preserve">Odbor enkrat letno vpogleda v evidence o izvajanju tega pravilnika ter po potrebi sprejme ukrepe za izboljšanje izvajanja z namenom zagotavljanja namena iz 1. člena tega pravilnika. </w:t>
      </w:r>
    </w:p>
    <w:p w14:paraId="42293F8A" w14:textId="77777777" w:rsidR="004263E8" w:rsidRPr="00F22E77" w:rsidRDefault="00F22E77">
      <w:pPr>
        <w:spacing w:after="0" w:line="259" w:lineRule="auto"/>
        <w:ind w:left="0" w:right="0" w:firstLine="0"/>
        <w:jc w:val="left"/>
      </w:pPr>
      <w:r w:rsidRPr="00F22E77">
        <w:rPr>
          <w:b/>
        </w:rPr>
        <w:t xml:space="preserve"> </w:t>
      </w:r>
    </w:p>
    <w:p w14:paraId="4377717E" w14:textId="77777777" w:rsidR="004263E8" w:rsidRPr="00F22E77" w:rsidRDefault="00F22E77">
      <w:pPr>
        <w:spacing w:after="0" w:line="259" w:lineRule="auto"/>
        <w:ind w:left="11" w:right="5"/>
        <w:jc w:val="center"/>
      </w:pPr>
      <w:r w:rsidRPr="00F22E77">
        <w:rPr>
          <w:b/>
        </w:rPr>
        <w:t xml:space="preserve">VI. Prehodna določba </w:t>
      </w:r>
    </w:p>
    <w:p w14:paraId="5849B8E0" w14:textId="77777777" w:rsidR="004263E8" w:rsidRPr="00F22E77" w:rsidRDefault="00F22E77">
      <w:pPr>
        <w:spacing w:after="0" w:line="259" w:lineRule="auto"/>
        <w:ind w:left="52" w:right="0" w:firstLine="0"/>
        <w:jc w:val="center"/>
      </w:pPr>
      <w:r w:rsidRPr="00F22E77">
        <w:rPr>
          <w:b/>
        </w:rPr>
        <w:t xml:space="preserve"> </w:t>
      </w:r>
    </w:p>
    <w:p w14:paraId="1F465BDE" w14:textId="77777777" w:rsidR="004263E8" w:rsidRPr="00F22E77" w:rsidRDefault="00F22E77">
      <w:pPr>
        <w:pStyle w:val="Naslov1"/>
        <w:ind w:left="11" w:right="5"/>
      </w:pPr>
      <w:r w:rsidRPr="00F22E77">
        <w:t xml:space="preserve">14. člen </w:t>
      </w:r>
    </w:p>
    <w:p w14:paraId="693F1C1A" w14:textId="77777777" w:rsidR="004263E8" w:rsidRPr="00F22E77" w:rsidRDefault="00F22E77">
      <w:pPr>
        <w:spacing w:after="0" w:line="259" w:lineRule="auto"/>
        <w:ind w:left="0" w:right="0" w:firstLine="0"/>
        <w:jc w:val="left"/>
      </w:pPr>
      <w:r w:rsidRPr="00F22E77">
        <w:t xml:space="preserve"> </w:t>
      </w:r>
    </w:p>
    <w:p w14:paraId="35260416" w14:textId="77777777" w:rsidR="004263E8" w:rsidRPr="00F22E77" w:rsidRDefault="00F22E77" w:rsidP="00573C32">
      <w:pPr>
        <w:pStyle w:val="Odstavekseznama"/>
        <w:numPr>
          <w:ilvl w:val="0"/>
          <w:numId w:val="17"/>
        </w:numPr>
        <w:ind w:right="0"/>
      </w:pPr>
      <w:r w:rsidRPr="00F22E77">
        <w:t xml:space="preserve">Člani, ki so pomoč </w:t>
      </w:r>
      <w:r w:rsidRPr="00F22E77">
        <w:t xml:space="preserve">že pridobili v skladu z določili Pravilnika o skrbstvenem skladu z dne 18. 12. 1997 ter Pravilnika o skrbstvenem skladu z dne 8. 1. 2009 ter 21. 5. 2009-dopolnitev (v nadaljnjem besedilu: prejšnja pravilnika), ne morejo pridobiti pomoči po tem pravilniku, </w:t>
      </w:r>
      <w:r w:rsidRPr="00F22E77">
        <w:t xml:space="preserve">razen v primerih, ko je od dodelitve pomoči že poteklo pet let. </w:t>
      </w:r>
    </w:p>
    <w:p w14:paraId="0E779663" w14:textId="77777777" w:rsidR="004263E8" w:rsidRPr="00F22E77" w:rsidRDefault="00F22E77">
      <w:pPr>
        <w:spacing w:after="0" w:line="259" w:lineRule="auto"/>
        <w:ind w:left="0" w:right="0" w:firstLine="0"/>
        <w:jc w:val="left"/>
      </w:pPr>
      <w:r w:rsidRPr="00F22E77">
        <w:t xml:space="preserve"> </w:t>
      </w:r>
    </w:p>
    <w:p w14:paraId="1CD11801" w14:textId="77777777" w:rsidR="004263E8" w:rsidRPr="00F22E77" w:rsidRDefault="00F22E77" w:rsidP="00573C32">
      <w:pPr>
        <w:numPr>
          <w:ilvl w:val="0"/>
          <w:numId w:val="17"/>
        </w:numPr>
        <w:ind w:right="0"/>
      </w:pPr>
      <w:r w:rsidRPr="00F22E77">
        <w:t>Otroci članov, ki so v skladu z določili prejšnjih pravilnikov prejeli pomoč kot predšolski oziroma osnovnošolski otroci, začnejo pridobivati pomoč po drugem odstavku 9. člena tega pravilni</w:t>
      </w:r>
      <w:r w:rsidRPr="00F22E77">
        <w:t>ka v naslednjem letu po zaključku osnovne šole. Otroci članov, ki so v skladu z določili prejšnjih pravilnikov prejeli pomoč kot vajenci, dijaki ali študenti, začnejo pridobivati pomoč po drugem odstavku 9. člena v naslednjem letu po prenehanju pogodbe o š</w:t>
      </w:r>
      <w:r w:rsidRPr="00F22E77">
        <w:t xml:space="preserve">tipendiranju.  </w:t>
      </w:r>
    </w:p>
    <w:p w14:paraId="1C928F25" w14:textId="77777777" w:rsidR="004263E8" w:rsidRPr="00F22E77" w:rsidRDefault="00F22E77">
      <w:pPr>
        <w:spacing w:after="0" w:line="259" w:lineRule="auto"/>
        <w:ind w:left="0" w:right="0" w:firstLine="0"/>
        <w:jc w:val="left"/>
      </w:pPr>
      <w:r w:rsidRPr="00F22E77">
        <w:t xml:space="preserve"> </w:t>
      </w:r>
    </w:p>
    <w:p w14:paraId="3D8A3B6F" w14:textId="77777777" w:rsidR="004263E8" w:rsidRPr="00F22E77" w:rsidRDefault="00F22E77" w:rsidP="00573C32">
      <w:pPr>
        <w:numPr>
          <w:ilvl w:val="0"/>
          <w:numId w:val="17"/>
        </w:numPr>
        <w:ind w:right="0"/>
      </w:pPr>
      <w:r w:rsidRPr="00F22E77">
        <w:t xml:space="preserve">Določila tega pravilnika ne vplivajo na obveznosti zbornice, ki izhajajo iz pogodb o štipendiranju oziroma posojilnih ali kreditnih pogodb, sklenjenih pred uveljavitvijo tega pravilnika. </w:t>
      </w:r>
    </w:p>
    <w:p w14:paraId="7B16E59E" w14:textId="77777777" w:rsidR="004263E8" w:rsidRPr="00F22E77" w:rsidRDefault="00F22E77">
      <w:pPr>
        <w:spacing w:after="0" w:line="259" w:lineRule="auto"/>
        <w:ind w:left="0" w:right="0" w:firstLine="0"/>
        <w:jc w:val="left"/>
      </w:pPr>
      <w:r w:rsidRPr="00F22E77">
        <w:rPr>
          <w:b/>
        </w:rPr>
        <w:t xml:space="preserve"> </w:t>
      </w:r>
    </w:p>
    <w:p w14:paraId="3873C580" w14:textId="77777777" w:rsidR="004263E8" w:rsidRPr="00F22E77" w:rsidRDefault="00F22E77" w:rsidP="00573C32">
      <w:pPr>
        <w:numPr>
          <w:ilvl w:val="0"/>
          <w:numId w:val="17"/>
        </w:numPr>
        <w:ind w:right="0"/>
      </w:pPr>
      <w:r w:rsidRPr="00F22E77">
        <w:t>Vloge, vložene pred začetkom veljavnosti tega pr</w:t>
      </w:r>
      <w:r w:rsidRPr="00F22E77">
        <w:t xml:space="preserve">avilnika, se obravnavajo skladno z določili Pravilnika o skrbstvenem skladu z dne 8. 1. 2009 ter 21. 5. 2009-dopolnitev.  </w:t>
      </w:r>
    </w:p>
    <w:p w14:paraId="4C6C96F1" w14:textId="77777777" w:rsidR="004263E8" w:rsidRPr="00F22E77" w:rsidRDefault="00F22E77">
      <w:pPr>
        <w:spacing w:after="0" w:line="259" w:lineRule="auto"/>
        <w:ind w:left="0" w:right="0" w:firstLine="0"/>
        <w:jc w:val="left"/>
      </w:pPr>
      <w:r w:rsidRPr="00F22E77">
        <w:rPr>
          <w:b/>
        </w:rPr>
        <w:t xml:space="preserve"> </w:t>
      </w:r>
    </w:p>
    <w:p w14:paraId="7CE7746A" w14:textId="77777777" w:rsidR="004263E8" w:rsidRPr="00F22E77" w:rsidRDefault="00F22E77">
      <w:pPr>
        <w:spacing w:after="0" w:line="259" w:lineRule="auto"/>
        <w:ind w:left="11" w:right="4"/>
        <w:jc w:val="center"/>
      </w:pPr>
      <w:r w:rsidRPr="00F22E77">
        <w:rPr>
          <w:b/>
        </w:rPr>
        <w:t xml:space="preserve">VII. Končni določbi </w:t>
      </w:r>
    </w:p>
    <w:p w14:paraId="5669F0AE" w14:textId="77777777" w:rsidR="004263E8" w:rsidRPr="00F22E77" w:rsidRDefault="00F22E77">
      <w:pPr>
        <w:spacing w:after="0" w:line="259" w:lineRule="auto"/>
        <w:ind w:left="52" w:right="0" w:firstLine="0"/>
        <w:jc w:val="center"/>
      </w:pPr>
      <w:r w:rsidRPr="00F22E77">
        <w:rPr>
          <w:b/>
        </w:rPr>
        <w:t xml:space="preserve"> </w:t>
      </w:r>
    </w:p>
    <w:p w14:paraId="39432BE3" w14:textId="77777777" w:rsidR="004263E8" w:rsidRPr="00F22E77" w:rsidRDefault="00F22E77">
      <w:pPr>
        <w:pStyle w:val="Naslov1"/>
        <w:ind w:left="11" w:right="5"/>
      </w:pPr>
      <w:r w:rsidRPr="00F22E77">
        <w:t xml:space="preserve">15. člen </w:t>
      </w:r>
    </w:p>
    <w:p w14:paraId="60F773C9" w14:textId="77777777" w:rsidR="004263E8" w:rsidRPr="00F22E77" w:rsidRDefault="00F22E77">
      <w:pPr>
        <w:spacing w:after="0" w:line="259" w:lineRule="auto"/>
        <w:ind w:left="0" w:right="0" w:firstLine="0"/>
        <w:jc w:val="left"/>
      </w:pPr>
      <w:r w:rsidRPr="00F22E77">
        <w:rPr>
          <w:rFonts w:ascii="Times New Roman" w:eastAsia="Times New Roman" w:hAnsi="Times New Roman" w:cs="Times New Roman"/>
        </w:rPr>
        <w:t xml:space="preserve"> </w:t>
      </w:r>
    </w:p>
    <w:p w14:paraId="1021DB6F" w14:textId="77777777" w:rsidR="004263E8" w:rsidRPr="00F22E77" w:rsidRDefault="00F22E77">
      <w:pPr>
        <w:ind w:left="-5" w:right="0"/>
      </w:pPr>
      <w:r w:rsidRPr="00F22E77">
        <w:t>Z dnem začetka veljave tega pravilnika preneha veljati Pravilnik o skrbstvenem skladu z dne 8. 1</w:t>
      </w:r>
      <w:r w:rsidRPr="00F22E77">
        <w:t xml:space="preserve">. 2009 ter 21. 5. 2009-dopolnitev. </w:t>
      </w:r>
    </w:p>
    <w:p w14:paraId="7DEBFD00" w14:textId="77777777" w:rsidR="004263E8" w:rsidRPr="00F22E77" w:rsidRDefault="00F22E77">
      <w:pPr>
        <w:spacing w:after="0" w:line="259" w:lineRule="auto"/>
        <w:ind w:left="0" w:right="0" w:firstLine="0"/>
        <w:jc w:val="left"/>
      </w:pPr>
      <w:r w:rsidRPr="00F22E77">
        <w:t xml:space="preserve"> </w:t>
      </w:r>
    </w:p>
    <w:p w14:paraId="6155D45F" w14:textId="77777777" w:rsidR="004263E8" w:rsidRPr="00F22E77" w:rsidRDefault="00F22E77">
      <w:pPr>
        <w:pStyle w:val="Naslov1"/>
        <w:ind w:left="11" w:right="5"/>
      </w:pPr>
      <w:r w:rsidRPr="00F22E77">
        <w:t xml:space="preserve">16. člen </w:t>
      </w:r>
    </w:p>
    <w:p w14:paraId="34C12597" w14:textId="77777777" w:rsidR="004263E8" w:rsidRPr="00F22E77" w:rsidRDefault="00F22E77">
      <w:pPr>
        <w:spacing w:after="0" w:line="259" w:lineRule="auto"/>
        <w:ind w:left="0" w:right="0" w:firstLine="0"/>
        <w:jc w:val="left"/>
      </w:pPr>
      <w:r w:rsidRPr="00F22E77">
        <w:rPr>
          <w:rFonts w:ascii="Times New Roman" w:eastAsia="Times New Roman" w:hAnsi="Times New Roman" w:cs="Times New Roman"/>
        </w:rPr>
        <w:t xml:space="preserve"> </w:t>
      </w:r>
    </w:p>
    <w:p w14:paraId="70CBECF7" w14:textId="77777777" w:rsidR="004263E8" w:rsidRPr="00F22E77" w:rsidRDefault="00F22E77">
      <w:pPr>
        <w:ind w:left="-5" w:right="0"/>
      </w:pPr>
      <w:r w:rsidRPr="00F22E77">
        <w:t xml:space="preserve">Ta pravilnik sprejme izvršilni odbor zbornice in začne veljati z dnem sprejema. </w:t>
      </w:r>
    </w:p>
    <w:p w14:paraId="5A4EBB23" w14:textId="77777777" w:rsidR="004263E8" w:rsidRPr="00F22E77" w:rsidRDefault="00F22E77">
      <w:pPr>
        <w:spacing w:after="0" w:line="259" w:lineRule="auto"/>
        <w:ind w:left="4249" w:right="0" w:firstLine="0"/>
        <w:jc w:val="left"/>
      </w:pPr>
      <w:r w:rsidRPr="00F22E77">
        <w:rPr>
          <w:rFonts w:ascii="Times New Roman" w:eastAsia="Times New Roman" w:hAnsi="Times New Roman" w:cs="Times New Roman"/>
        </w:rPr>
        <w:t xml:space="preserve"> </w:t>
      </w:r>
    </w:p>
    <w:p w14:paraId="196E0DDA" w14:textId="77777777" w:rsidR="004263E8" w:rsidRPr="00F22E77" w:rsidRDefault="00F22E77">
      <w:pPr>
        <w:spacing w:after="0" w:line="259" w:lineRule="auto"/>
        <w:ind w:left="0" w:right="0" w:firstLine="0"/>
        <w:jc w:val="left"/>
      </w:pPr>
      <w:r w:rsidRPr="00F22E77">
        <w:rPr>
          <w:rFonts w:ascii="Times New Roman" w:eastAsia="Times New Roman" w:hAnsi="Times New Roman" w:cs="Times New Roman"/>
        </w:rPr>
        <w:t xml:space="preserve"> </w:t>
      </w:r>
    </w:p>
    <w:p w14:paraId="2E161965" w14:textId="77777777" w:rsidR="004263E8" w:rsidRPr="00F22E77" w:rsidRDefault="00F22E77">
      <w:pPr>
        <w:spacing w:after="31" w:line="240" w:lineRule="auto"/>
        <w:ind w:left="0" w:right="0" w:firstLine="0"/>
        <w:jc w:val="left"/>
      </w:pPr>
      <w:r w:rsidRPr="00F22E77">
        <w:rPr>
          <w:i/>
          <w:u w:val="single" w:color="000000"/>
        </w:rPr>
        <w:t>Pravilnik o dopolnitvah Pravilnika o denarni pomoči Zbornice z dne_13. 5. 2020 vsebuje naslednjo</w:t>
      </w:r>
      <w:r w:rsidRPr="00F22E77">
        <w:rPr>
          <w:i/>
        </w:rPr>
        <w:t xml:space="preserve"> </w:t>
      </w:r>
      <w:r w:rsidRPr="00F22E77">
        <w:rPr>
          <w:i/>
          <w:u w:val="single" w:color="000000"/>
        </w:rPr>
        <w:t>končno določbo:</w:t>
      </w:r>
      <w:r w:rsidRPr="00F22E77">
        <w:rPr>
          <w:i/>
        </w:rPr>
        <w:t xml:space="preserve"> </w:t>
      </w:r>
    </w:p>
    <w:p w14:paraId="20D9102F" w14:textId="77777777" w:rsidR="004263E8" w:rsidRPr="00F22E77" w:rsidRDefault="00F22E77">
      <w:pPr>
        <w:spacing w:after="165" w:line="259" w:lineRule="auto"/>
        <w:ind w:left="354" w:right="0" w:firstLine="0"/>
        <w:jc w:val="center"/>
      </w:pPr>
      <w:r w:rsidRPr="00F22E77">
        <w:t>2.</w:t>
      </w:r>
      <w:r w:rsidRPr="00F22E77">
        <w:rPr>
          <w:rFonts w:ascii="Arial" w:eastAsia="Arial" w:hAnsi="Arial" w:cs="Arial"/>
        </w:rPr>
        <w:t xml:space="preserve"> </w:t>
      </w:r>
      <w:r w:rsidRPr="00F22E77">
        <w:t xml:space="preserve">člen </w:t>
      </w:r>
    </w:p>
    <w:p w14:paraId="424EA268" w14:textId="5D5A25F2" w:rsidR="004263E8" w:rsidRPr="00F22E77" w:rsidRDefault="00F22E77">
      <w:pPr>
        <w:ind w:left="-5" w:right="0"/>
      </w:pPr>
      <w:r w:rsidRPr="00F22E77">
        <w:t xml:space="preserve">Ta pravilnik prične veljati z dnem sprejetja, uporablja pa se od 1. 5. 2020. </w:t>
      </w:r>
    </w:p>
    <w:p w14:paraId="666E9711" w14:textId="3BA6656E" w:rsidR="00F22E77" w:rsidRPr="00F22E77" w:rsidRDefault="00F22E77">
      <w:pPr>
        <w:ind w:left="-5" w:right="0"/>
      </w:pPr>
    </w:p>
    <w:p w14:paraId="798E0945" w14:textId="2D46165F" w:rsidR="00F22E77" w:rsidRPr="00F22E77" w:rsidRDefault="00F22E77">
      <w:pPr>
        <w:ind w:left="-5" w:right="0"/>
        <w:rPr>
          <w:u w:val="single"/>
        </w:rPr>
      </w:pPr>
      <w:r w:rsidRPr="00F22E77">
        <w:rPr>
          <w:u w:val="single"/>
        </w:rPr>
        <w:lastRenderedPageBreak/>
        <w:t>Pravilnik o spremembah pravilnika o denarni pomoči zbornice z dne 18. 11. 2020 vsebuje naslednjo končno določbo:</w:t>
      </w:r>
    </w:p>
    <w:p w14:paraId="74D515B2" w14:textId="2DAE500A" w:rsidR="00F22E77" w:rsidRPr="00F22E77" w:rsidRDefault="00F22E77">
      <w:pPr>
        <w:ind w:left="-5" w:right="0"/>
        <w:rPr>
          <w:u w:val="single"/>
        </w:rPr>
      </w:pPr>
    </w:p>
    <w:p w14:paraId="2A455AFC" w14:textId="723964A9" w:rsidR="00F22E77" w:rsidRPr="00F22E77" w:rsidRDefault="00F22E77" w:rsidP="00F22E77">
      <w:pPr>
        <w:ind w:left="-5" w:right="0"/>
        <w:jc w:val="center"/>
      </w:pPr>
      <w:r w:rsidRPr="00F22E77">
        <w:t>3.</w:t>
      </w:r>
      <w:r w:rsidRPr="00F22E77">
        <w:t xml:space="preserve"> </w:t>
      </w:r>
      <w:r w:rsidRPr="00F22E77">
        <w:t>člen</w:t>
      </w:r>
    </w:p>
    <w:p w14:paraId="41C035FC" w14:textId="77777777" w:rsidR="00F22E77" w:rsidRPr="00F22E77" w:rsidRDefault="00F22E77" w:rsidP="00F22E77">
      <w:pPr>
        <w:ind w:left="-5" w:right="0"/>
      </w:pPr>
      <w:r w:rsidRPr="00F22E77">
        <w:t>(1) Ta pravilnik prične veljati in se uporabljati z dnem sprejetja, razen 2. člen, ki se prične uporabljati s 1. 1. 2021.</w:t>
      </w:r>
    </w:p>
    <w:p w14:paraId="05E3E67B" w14:textId="77777777" w:rsidR="00F22E77" w:rsidRPr="00F22E77" w:rsidRDefault="00F22E77" w:rsidP="00F22E77">
      <w:pPr>
        <w:ind w:left="-5" w:right="0"/>
      </w:pPr>
    </w:p>
    <w:p w14:paraId="13416B93" w14:textId="130DBFAC" w:rsidR="00F22E77" w:rsidRPr="00F22E77" w:rsidRDefault="00F22E77" w:rsidP="00F22E77">
      <w:pPr>
        <w:ind w:left="-5" w:right="0"/>
      </w:pPr>
      <w:r w:rsidRPr="00F22E77">
        <w:t>(2) Ta pravilnik se uporablja v vseh še nezaključenih postopkih uveljavljanja oprostitve plačila članarine po 7.a členu Pravilnika o pravni zaščiti članov Zdravniške zbornice Slovenije.</w:t>
      </w:r>
    </w:p>
    <w:p w14:paraId="5DB9469F" w14:textId="77777777" w:rsidR="004263E8" w:rsidRDefault="00F22E77">
      <w:pPr>
        <w:spacing w:after="0" w:line="259" w:lineRule="auto"/>
        <w:ind w:left="4249" w:right="0" w:firstLine="0"/>
        <w:jc w:val="left"/>
      </w:pPr>
      <w:r>
        <w:rPr>
          <w:rFonts w:ascii="Times New Roman" w:eastAsia="Times New Roman" w:hAnsi="Times New Roman" w:cs="Times New Roman"/>
        </w:rPr>
        <w:t xml:space="preserve"> </w:t>
      </w:r>
    </w:p>
    <w:sectPr w:rsidR="004263E8">
      <w:footerReference w:type="even" r:id="rId7"/>
      <w:footerReference w:type="default" r:id="rId8"/>
      <w:footerReference w:type="first" r:id="rId9"/>
      <w:pgSz w:w="11906" w:h="16838"/>
      <w:pgMar w:top="1464" w:right="922" w:bottom="1559" w:left="900"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D6CF2" w14:textId="77777777" w:rsidR="00000000" w:rsidRDefault="00F22E77">
      <w:pPr>
        <w:spacing w:after="0" w:line="240" w:lineRule="auto"/>
      </w:pPr>
      <w:r>
        <w:separator/>
      </w:r>
    </w:p>
  </w:endnote>
  <w:endnote w:type="continuationSeparator" w:id="0">
    <w:p w14:paraId="43E84386" w14:textId="77777777" w:rsidR="00000000" w:rsidRDefault="00F2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ABC4C" w14:textId="77777777" w:rsidR="004263E8" w:rsidRDefault="00F22E77">
    <w:pPr>
      <w:tabs>
        <w:tab w:val="center" w:pos="4537"/>
        <w:tab w:val="right" w:pos="10084"/>
      </w:tabs>
      <w:spacing w:after="0" w:line="259" w:lineRule="auto"/>
      <w:ind w:left="0" w:right="0" w:firstLine="0"/>
      <w:jc w:val="left"/>
    </w:pPr>
    <w:r>
      <w:rPr>
        <w:rFonts w:ascii="Georgia" w:eastAsia="Georgia" w:hAnsi="Georgia" w:cs="Georgia"/>
        <w:sz w:val="16"/>
      </w:rPr>
      <w:t xml:space="preserve"> </w:t>
    </w:r>
    <w:r>
      <w:rPr>
        <w:rFonts w:ascii="Georgia" w:eastAsia="Georgia" w:hAnsi="Georgia" w:cs="Georgia"/>
        <w:sz w:val="16"/>
      </w:rPr>
      <w:tab/>
      <w:t xml:space="preserve"> </w:t>
    </w:r>
    <w:r>
      <w:rPr>
        <w:rFonts w:ascii="Georgia" w:eastAsia="Georgia" w:hAnsi="Georgia" w:cs="Georgia"/>
        <w:sz w:val="16"/>
      </w:rPr>
      <w:tab/>
      <w:t xml:space="preserve">   </w:t>
    </w:r>
    <w:r>
      <w:rPr>
        <w:rFonts w:ascii="Georgia" w:eastAsia="Georgia" w:hAnsi="Georgia" w:cs="Georgia"/>
        <w:sz w:val="16"/>
      </w:rPr>
      <w:t xml:space="preserve">Stran </w:t>
    </w:r>
    <w:r>
      <w:fldChar w:fldCharType="begin"/>
    </w:r>
    <w:r>
      <w:instrText xml:space="preserve"> PAGE   \* MERGEFORMAT </w:instrText>
    </w:r>
    <w:r>
      <w:fldChar w:fldCharType="separate"/>
    </w:r>
    <w:r>
      <w:rPr>
        <w:rFonts w:ascii="Georgia" w:eastAsia="Georgia" w:hAnsi="Georgia" w:cs="Georgia"/>
        <w:sz w:val="16"/>
      </w:rPr>
      <w:t>1</w:t>
    </w:r>
    <w:r>
      <w:rPr>
        <w:rFonts w:ascii="Georgia" w:eastAsia="Georgia" w:hAnsi="Georgia" w:cs="Georgia"/>
        <w:sz w:val="16"/>
      </w:rPr>
      <w:fldChar w:fldCharType="end"/>
    </w:r>
    <w:r>
      <w:rPr>
        <w:rFonts w:ascii="Georgia" w:eastAsia="Georgia" w:hAnsi="Georgia" w:cs="Georgia"/>
        <w:sz w:val="16"/>
      </w:rPr>
      <w:t xml:space="preserve"> od </w:t>
    </w:r>
    <w:r>
      <w:fldChar w:fldCharType="begin"/>
    </w:r>
    <w:r>
      <w:instrText xml:space="preserve"> NUMPAGES   \* MERGEFORMAT </w:instrText>
    </w:r>
    <w:r>
      <w:fldChar w:fldCharType="separate"/>
    </w:r>
    <w:r>
      <w:rPr>
        <w:rFonts w:ascii="Georgia" w:eastAsia="Georgia" w:hAnsi="Georgia" w:cs="Georgia"/>
        <w:sz w:val="16"/>
      </w:rPr>
      <w:t>5</w:t>
    </w:r>
    <w:r>
      <w:rPr>
        <w:rFonts w:ascii="Georgia" w:eastAsia="Georgia" w:hAnsi="Georgia" w:cs="Georgia"/>
        <w:sz w:val="16"/>
      </w:rPr>
      <w:fldChar w:fldCharType="end"/>
    </w:r>
    <w:r>
      <w:rPr>
        <w:rFonts w:ascii="Georgia" w:eastAsia="Georgia" w:hAnsi="Georgia" w:cs="Georgia"/>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E9FA4" w14:textId="77777777" w:rsidR="004263E8" w:rsidRDefault="00F22E77">
    <w:pPr>
      <w:tabs>
        <w:tab w:val="center" w:pos="4537"/>
        <w:tab w:val="right" w:pos="10084"/>
      </w:tabs>
      <w:spacing w:after="0" w:line="259" w:lineRule="auto"/>
      <w:ind w:left="0" w:right="0" w:firstLine="0"/>
      <w:jc w:val="left"/>
    </w:pPr>
    <w:r>
      <w:rPr>
        <w:rFonts w:ascii="Georgia" w:eastAsia="Georgia" w:hAnsi="Georgia" w:cs="Georgia"/>
        <w:sz w:val="16"/>
      </w:rPr>
      <w:t xml:space="preserve"> </w:t>
    </w:r>
    <w:r>
      <w:rPr>
        <w:rFonts w:ascii="Georgia" w:eastAsia="Georgia" w:hAnsi="Georgia" w:cs="Georgia"/>
        <w:sz w:val="16"/>
      </w:rPr>
      <w:tab/>
      <w:t xml:space="preserve"> </w:t>
    </w:r>
    <w:r>
      <w:rPr>
        <w:rFonts w:ascii="Georgia" w:eastAsia="Georgia" w:hAnsi="Georgia" w:cs="Georgia"/>
        <w:sz w:val="16"/>
      </w:rPr>
      <w:tab/>
      <w:t xml:space="preserve">   </w:t>
    </w:r>
    <w:r>
      <w:rPr>
        <w:rFonts w:ascii="Georgia" w:eastAsia="Georgia" w:hAnsi="Georgia" w:cs="Georgia"/>
        <w:sz w:val="16"/>
      </w:rPr>
      <w:t xml:space="preserve">Stran </w:t>
    </w:r>
    <w:r>
      <w:fldChar w:fldCharType="begin"/>
    </w:r>
    <w:r>
      <w:instrText xml:space="preserve"> PAGE   \* MERGEFORMAT </w:instrText>
    </w:r>
    <w:r>
      <w:fldChar w:fldCharType="separate"/>
    </w:r>
    <w:r>
      <w:rPr>
        <w:rFonts w:ascii="Georgia" w:eastAsia="Georgia" w:hAnsi="Georgia" w:cs="Georgia"/>
        <w:sz w:val="16"/>
      </w:rPr>
      <w:t>1</w:t>
    </w:r>
    <w:r>
      <w:rPr>
        <w:rFonts w:ascii="Georgia" w:eastAsia="Georgia" w:hAnsi="Georgia" w:cs="Georgia"/>
        <w:sz w:val="16"/>
      </w:rPr>
      <w:fldChar w:fldCharType="end"/>
    </w:r>
    <w:r>
      <w:rPr>
        <w:rFonts w:ascii="Georgia" w:eastAsia="Georgia" w:hAnsi="Georgia" w:cs="Georgia"/>
        <w:sz w:val="16"/>
      </w:rPr>
      <w:t xml:space="preserve"> od </w:t>
    </w:r>
    <w:r>
      <w:fldChar w:fldCharType="begin"/>
    </w:r>
    <w:r>
      <w:instrText xml:space="preserve"> NUMPAGES   \* MERGEFORMAT </w:instrText>
    </w:r>
    <w:r>
      <w:fldChar w:fldCharType="separate"/>
    </w:r>
    <w:r>
      <w:rPr>
        <w:rFonts w:ascii="Georgia" w:eastAsia="Georgia" w:hAnsi="Georgia" w:cs="Georgia"/>
        <w:sz w:val="16"/>
      </w:rPr>
      <w:t>5</w:t>
    </w:r>
    <w:r>
      <w:rPr>
        <w:rFonts w:ascii="Georgia" w:eastAsia="Georgia" w:hAnsi="Georgia" w:cs="Georgia"/>
        <w:sz w:val="16"/>
      </w:rPr>
      <w:fldChar w:fldCharType="end"/>
    </w:r>
    <w:r>
      <w:rPr>
        <w:rFonts w:ascii="Georgia" w:eastAsia="Georgia" w:hAnsi="Georgia" w:cs="Georgia"/>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0CE29" w14:textId="77777777" w:rsidR="004263E8" w:rsidRDefault="00F22E77">
    <w:pPr>
      <w:tabs>
        <w:tab w:val="center" w:pos="4537"/>
        <w:tab w:val="right" w:pos="10084"/>
      </w:tabs>
      <w:spacing w:after="0" w:line="259" w:lineRule="auto"/>
      <w:ind w:left="0" w:right="0" w:firstLine="0"/>
      <w:jc w:val="left"/>
    </w:pPr>
    <w:r>
      <w:rPr>
        <w:rFonts w:ascii="Georgia" w:eastAsia="Georgia" w:hAnsi="Georgia" w:cs="Georgia"/>
        <w:sz w:val="16"/>
      </w:rPr>
      <w:t xml:space="preserve"> </w:t>
    </w:r>
    <w:r>
      <w:rPr>
        <w:rFonts w:ascii="Georgia" w:eastAsia="Georgia" w:hAnsi="Georgia" w:cs="Georgia"/>
        <w:sz w:val="16"/>
      </w:rPr>
      <w:tab/>
      <w:t xml:space="preserve"> </w:t>
    </w:r>
    <w:r>
      <w:rPr>
        <w:rFonts w:ascii="Georgia" w:eastAsia="Georgia" w:hAnsi="Georgia" w:cs="Georgia"/>
        <w:sz w:val="16"/>
      </w:rPr>
      <w:tab/>
      <w:t xml:space="preserve">   </w:t>
    </w:r>
    <w:r>
      <w:rPr>
        <w:rFonts w:ascii="Georgia" w:eastAsia="Georgia" w:hAnsi="Georgia" w:cs="Georgia"/>
        <w:sz w:val="16"/>
      </w:rPr>
      <w:t xml:space="preserve">Stran </w:t>
    </w:r>
    <w:r>
      <w:fldChar w:fldCharType="begin"/>
    </w:r>
    <w:r>
      <w:instrText xml:space="preserve"> PAGE   \* MERGEFORMAT </w:instrText>
    </w:r>
    <w:r>
      <w:fldChar w:fldCharType="separate"/>
    </w:r>
    <w:r>
      <w:rPr>
        <w:rFonts w:ascii="Georgia" w:eastAsia="Georgia" w:hAnsi="Georgia" w:cs="Georgia"/>
        <w:sz w:val="16"/>
      </w:rPr>
      <w:t>1</w:t>
    </w:r>
    <w:r>
      <w:rPr>
        <w:rFonts w:ascii="Georgia" w:eastAsia="Georgia" w:hAnsi="Georgia" w:cs="Georgia"/>
        <w:sz w:val="16"/>
      </w:rPr>
      <w:fldChar w:fldCharType="end"/>
    </w:r>
    <w:r>
      <w:rPr>
        <w:rFonts w:ascii="Georgia" w:eastAsia="Georgia" w:hAnsi="Georgia" w:cs="Georgia"/>
        <w:sz w:val="16"/>
      </w:rPr>
      <w:t xml:space="preserve"> od </w:t>
    </w:r>
    <w:r>
      <w:fldChar w:fldCharType="begin"/>
    </w:r>
    <w:r>
      <w:instrText xml:space="preserve"> NUMPAGES   \* MERGEFORMAT </w:instrText>
    </w:r>
    <w:r>
      <w:fldChar w:fldCharType="separate"/>
    </w:r>
    <w:r>
      <w:rPr>
        <w:rFonts w:ascii="Georgia" w:eastAsia="Georgia" w:hAnsi="Georgia" w:cs="Georgia"/>
        <w:sz w:val="16"/>
      </w:rPr>
      <w:t>5</w:t>
    </w:r>
    <w:r>
      <w:rPr>
        <w:rFonts w:ascii="Georgia" w:eastAsia="Georgia" w:hAnsi="Georgia" w:cs="Georgia"/>
        <w:sz w:val="16"/>
      </w:rPr>
      <w:fldChar w:fldCharType="end"/>
    </w:r>
    <w:r>
      <w:rPr>
        <w:rFonts w:ascii="Georgia" w:eastAsia="Georgia" w:hAnsi="Georgia" w:cs="Georgi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72F9C" w14:textId="77777777" w:rsidR="00000000" w:rsidRDefault="00F22E77">
      <w:pPr>
        <w:spacing w:after="0" w:line="240" w:lineRule="auto"/>
      </w:pPr>
      <w:r>
        <w:separator/>
      </w:r>
    </w:p>
  </w:footnote>
  <w:footnote w:type="continuationSeparator" w:id="0">
    <w:p w14:paraId="0A705B99" w14:textId="77777777" w:rsidR="00000000" w:rsidRDefault="00F22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3088"/>
    <w:multiLevelType w:val="hybridMultilevel"/>
    <w:tmpl w:val="1668095A"/>
    <w:lvl w:ilvl="0" w:tplc="11F2B390">
      <w:start w:val="1"/>
      <w:numFmt w:val="decimal"/>
      <w:lvlText w:val="(%1)"/>
      <w:lvlJc w:val="left"/>
      <w:pPr>
        <w:ind w:left="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DA802A">
      <w:start w:val="1"/>
      <w:numFmt w:val="decimal"/>
      <w:lvlText w:val="%2."/>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E45CD4">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58BBE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94C7B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7E5226">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A03CA0">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CCEC32">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2EF3AA">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3C2BF2"/>
    <w:multiLevelType w:val="hybridMultilevel"/>
    <w:tmpl w:val="47B8AD0E"/>
    <w:lvl w:ilvl="0" w:tplc="98184C4A">
      <w:start w:val="1"/>
      <w:numFmt w:val="decimal"/>
      <w:lvlText w:val="(%1)"/>
      <w:lvlJc w:val="left"/>
      <w:pPr>
        <w:ind w:left="720" w:hanging="360"/>
      </w:pPr>
      <w:rPr>
        <w:rFonts w:hint="default"/>
      </w:rPr>
    </w:lvl>
    <w:lvl w:ilvl="1" w:tplc="621AEC18">
      <w:start w:val="2"/>
      <w:numFmt w:val="bullet"/>
      <w:lvlText w:val="−"/>
      <w:lvlJc w:val="left"/>
      <w:pPr>
        <w:ind w:left="1069"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E7236D"/>
    <w:multiLevelType w:val="hybridMultilevel"/>
    <w:tmpl w:val="85A464D2"/>
    <w:lvl w:ilvl="0" w:tplc="2C52B36E">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269A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EACB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3870E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7B4EA7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64BE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A8ABB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3C8FF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5C36F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4E0524"/>
    <w:multiLevelType w:val="hybridMultilevel"/>
    <w:tmpl w:val="9890579A"/>
    <w:lvl w:ilvl="0" w:tplc="F4BA1588">
      <w:start w:val="1"/>
      <w:numFmt w:val="decimal"/>
      <w:lvlText w:val="(%1)"/>
      <w:lvlJc w:val="left"/>
      <w:pPr>
        <w:ind w:left="370" w:hanging="360"/>
      </w:pPr>
      <w:rPr>
        <w:rFonts w:hint="default"/>
      </w:rPr>
    </w:lvl>
    <w:lvl w:ilvl="1" w:tplc="04240019" w:tentative="1">
      <w:start w:val="1"/>
      <w:numFmt w:val="lowerLetter"/>
      <w:lvlText w:val="%2."/>
      <w:lvlJc w:val="left"/>
      <w:pPr>
        <w:ind w:left="1090" w:hanging="360"/>
      </w:pPr>
    </w:lvl>
    <w:lvl w:ilvl="2" w:tplc="0424001B" w:tentative="1">
      <w:start w:val="1"/>
      <w:numFmt w:val="lowerRoman"/>
      <w:lvlText w:val="%3."/>
      <w:lvlJc w:val="right"/>
      <w:pPr>
        <w:ind w:left="1810" w:hanging="180"/>
      </w:pPr>
    </w:lvl>
    <w:lvl w:ilvl="3" w:tplc="0424000F" w:tentative="1">
      <w:start w:val="1"/>
      <w:numFmt w:val="decimal"/>
      <w:lvlText w:val="%4."/>
      <w:lvlJc w:val="left"/>
      <w:pPr>
        <w:ind w:left="2530" w:hanging="360"/>
      </w:pPr>
    </w:lvl>
    <w:lvl w:ilvl="4" w:tplc="04240019" w:tentative="1">
      <w:start w:val="1"/>
      <w:numFmt w:val="lowerLetter"/>
      <w:lvlText w:val="%5."/>
      <w:lvlJc w:val="left"/>
      <w:pPr>
        <w:ind w:left="3250" w:hanging="360"/>
      </w:pPr>
    </w:lvl>
    <w:lvl w:ilvl="5" w:tplc="0424001B" w:tentative="1">
      <w:start w:val="1"/>
      <w:numFmt w:val="lowerRoman"/>
      <w:lvlText w:val="%6."/>
      <w:lvlJc w:val="right"/>
      <w:pPr>
        <w:ind w:left="3970" w:hanging="180"/>
      </w:pPr>
    </w:lvl>
    <w:lvl w:ilvl="6" w:tplc="0424000F" w:tentative="1">
      <w:start w:val="1"/>
      <w:numFmt w:val="decimal"/>
      <w:lvlText w:val="%7."/>
      <w:lvlJc w:val="left"/>
      <w:pPr>
        <w:ind w:left="4690" w:hanging="360"/>
      </w:pPr>
    </w:lvl>
    <w:lvl w:ilvl="7" w:tplc="04240019" w:tentative="1">
      <w:start w:val="1"/>
      <w:numFmt w:val="lowerLetter"/>
      <w:lvlText w:val="%8."/>
      <w:lvlJc w:val="left"/>
      <w:pPr>
        <w:ind w:left="5410" w:hanging="360"/>
      </w:pPr>
    </w:lvl>
    <w:lvl w:ilvl="8" w:tplc="0424001B" w:tentative="1">
      <w:start w:val="1"/>
      <w:numFmt w:val="lowerRoman"/>
      <w:lvlText w:val="%9."/>
      <w:lvlJc w:val="right"/>
      <w:pPr>
        <w:ind w:left="6130" w:hanging="180"/>
      </w:pPr>
    </w:lvl>
  </w:abstractNum>
  <w:abstractNum w:abstractNumId="4" w15:restartNumberingAfterBreak="0">
    <w:nsid w:val="28E34738"/>
    <w:multiLevelType w:val="hybridMultilevel"/>
    <w:tmpl w:val="043E3232"/>
    <w:lvl w:ilvl="0" w:tplc="38AED202">
      <w:start w:val="1"/>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421F3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6A168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58455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4AB1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7C4F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6E7B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B2265D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B4C2B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614B76"/>
    <w:multiLevelType w:val="hybridMultilevel"/>
    <w:tmpl w:val="89EA6B38"/>
    <w:lvl w:ilvl="0" w:tplc="F4BA1588">
      <w:start w:val="1"/>
      <w:numFmt w:val="decimal"/>
      <w:lvlText w:val="(%1)"/>
      <w:lvlJc w:val="left"/>
      <w:pPr>
        <w:ind w:left="37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E632AC"/>
    <w:multiLevelType w:val="hybridMultilevel"/>
    <w:tmpl w:val="27786AF0"/>
    <w:lvl w:ilvl="0" w:tplc="F4BA1588">
      <w:start w:val="1"/>
      <w:numFmt w:val="decimal"/>
      <w:lvlText w:val="(%1)"/>
      <w:lvlJc w:val="left"/>
      <w:pPr>
        <w:ind w:left="37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4D38CE"/>
    <w:multiLevelType w:val="hybridMultilevel"/>
    <w:tmpl w:val="01F6A43E"/>
    <w:lvl w:ilvl="0" w:tplc="727EC190">
      <w:start w:val="1"/>
      <w:numFmt w:val="decimal"/>
      <w:lvlText w:val="(%1)"/>
      <w:lvlJc w:val="left"/>
      <w:pPr>
        <w:ind w:left="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BA629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C8AF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12142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785A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DCCB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007A4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6A5C9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E04EB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F81651"/>
    <w:multiLevelType w:val="hybridMultilevel"/>
    <w:tmpl w:val="A66C2E9C"/>
    <w:lvl w:ilvl="0" w:tplc="93801B8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C0CBE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6CD12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6C9E8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7CD2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325EA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6C48D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1A15D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AC300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953564"/>
    <w:multiLevelType w:val="hybridMultilevel"/>
    <w:tmpl w:val="FF5C2F68"/>
    <w:lvl w:ilvl="0" w:tplc="F82C5312">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F229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F23D0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AEC373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48C31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D2836A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C2AB5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72503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BC7B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4E4587"/>
    <w:multiLevelType w:val="hybridMultilevel"/>
    <w:tmpl w:val="32FC5632"/>
    <w:lvl w:ilvl="0" w:tplc="0424000F">
      <w:start w:val="1"/>
      <w:numFmt w:val="decimal"/>
      <w:lvlText w:val="%1."/>
      <w:lvlJc w:val="left"/>
      <w:pPr>
        <w:ind w:left="730" w:hanging="360"/>
      </w:pPr>
    </w:lvl>
    <w:lvl w:ilvl="1" w:tplc="04240019" w:tentative="1">
      <w:start w:val="1"/>
      <w:numFmt w:val="lowerLetter"/>
      <w:lvlText w:val="%2."/>
      <w:lvlJc w:val="left"/>
      <w:pPr>
        <w:ind w:left="1450" w:hanging="360"/>
      </w:pPr>
    </w:lvl>
    <w:lvl w:ilvl="2" w:tplc="0424001B" w:tentative="1">
      <w:start w:val="1"/>
      <w:numFmt w:val="lowerRoman"/>
      <w:lvlText w:val="%3."/>
      <w:lvlJc w:val="right"/>
      <w:pPr>
        <w:ind w:left="2170" w:hanging="180"/>
      </w:pPr>
    </w:lvl>
    <w:lvl w:ilvl="3" w:tplc="0424000F" w:tentative="1">
      <w:start w:val="1"/>
      <w:numFmt w:val="decimal"/>
      <w:lvlText w:val="%4."/>
      <w:lvlJc w:val="left"/>
      <w:pPr>
        <w:ind w:left="2890" w:hanging="360"/>
      </w:pPr>
    </w:lvl>
    <w:lvl w:ilvl="4" w:tplc="04240019" w:tentative="1">
      <w:start w:val="1"/>
      <w:numFmt w:val="lowerLetter"/>
      <w:lvlText w:val="%5."/>
      <w:lvlJc w:val="left"/>
      <w:pPr>
        <w:ind w:left="3610" w:hanging="360"/>
      </w:pPr>
    </w:lvl>
    <w:lvl w:ilvl="5" w:tplc="0424001B" w:tentative="1">
      <w:start w:val="1"/>
      <w:numFmt w:val="lowerRoman"/>
      <w:lvlText w:val="%6."/>
      <w:lvlJc w:val="right"/>
      <w:pPr>
        <w:ind w:left="4330" w:hanging="180"/>
      </w:pPr>
    </w:lvl>
    <w:lvl w:ilvl="6" w:tplc="0424000F" w:tentative="1">
      <w:start w:val="1"/>
      <w:numFmt w:val="decimal"/>
      <w:lvlText w:val="%7."/>
      <w:lvlJc w:val="left"/>
      <w:pPr>
        <w:ind w:left="5050" w:hanging="360"/>
      </w:pPr>
    </w:lvl>
    <w:lvl w:ilvl="7" w:tplc="04240019" w:tentative="1">
      <w:start w:val="1"/>
      <w:numFmt w:val="lowerLetter"/>
      <w:lvlText w:val="%8."/>
      <w:lvlJc w:val="left"/>
      <w:pPr>
        <w:ind w:left="5770" w:hanging="360"/>
      </w:pPr>
    </w:lvl>
    <w:lvl w:ilvl="8" w:tplc="0424001B" w:tentative="1">
      <w:start w:val="1"/>
      <w:numFmt w:val="lowerRoman"/>
      <w:lvlText w:val="%9."/>
      <w:lvlJc w:val="right"/>
      <w:pPr>
        <w:ind w:left="6490" w:hanging="180"/>
      </w:pPr>
    </w:lvl>
  </w:abstractNum>
  <w:abstractNum w:abstractNumId="11" w15:restartNumberingAfterBreak="0">
    <w:nsid w:val="497D78E0"/>
    <w:multiLevelType w:val="hybridMultilevel"/>
    <w:tmpl w:val="0D6AE5A2"/>
    <w:lvl w:ilvl="0" w:tplc="F8AEBDD0">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54F1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C0DA6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36CC6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7AE8F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26F4E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441EC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E6AB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58C4B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2C14A6"/>
    <w:multiLevelType w:val="hybridMultilevel"/>
    <w:tmpl w:val="9AA2C014"/>
    <w:lvl w:ilvl="0" w:tplc="6E9E3B4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F4E1A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CC50D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B4B0C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32FDB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36DB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E0939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8683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5CC4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0D2DED"/>
    <w:multiLevelType w:val="hybridMultilevel"/>
    <w:tmpl w:val="1234C99E"/>
    <w:lvl w:ilvl="0" w:tplc="52B20E3A">
      <w:start w:val="1"/>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1A493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3E17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9E10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D5EF8A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2ECE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670406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F857A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C3286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A9374E0"/>
    <w:multiLevelType w:val="hybridMultilevel"/>
    <w:tmpl w:val="1AA0DACA"/>
    <w:lvl w:ilvl="0" w:tplc="FA52E5D0">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1816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62FB8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70633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7C56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2EA31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46327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CEC65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7011D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903792"/>
    <w:multiLevelType w:val="hybridMultilevel"/>
    <w:tmpl w:val="F53247C6"/>
    <w:lvl w:ilvl="0" w:tplc="F4BA1588">
      <w:start w:val="1"/>
      <w:numFmt w:val="decimal"/>
      <w:lvlText w:val="(%1)"/>
      <w:lvlJc w:val="left"/>
      <w:pPr>
        <w:ind w:left="37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D136D8B"/>
    <w:multiLevelType w:val="hybridMultilevel"/>
    <w:tmpl w:val="8C668F92"/>
    <w:lvl w:ilvl="0" w:tplc="644C3162">
      <w:start w:val="1"/>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AA276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04A5E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741F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1E0354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8E09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9C17B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E245E4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660CF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DB75EB"/>
    <w:multiLevelType w:val="hybridMultilevel"/>
    <w:tmpl w:val="0F3E3CC4"/>
    <w:lvl w:ilvl="0" w:tplc="F4BA1588">
      <w:start w:val="1"/>
      <w:numFmt w:val="decimal"/>
      <w:lvlText w:val="(%1)"/>
      <w:lvlJc w:val="left"/>
      <w:pPr>
        <w:ind w:left="37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0F1206A"/>
    <w:multiLevelType w:val="hybridMultilevel"/>
    <w:tmpl w:val="5E009F48"/>
    <w:lvl w:ilvl="0" w:tplc="F4BA1588">
      <w:start w:val="1"/>
      <w:numFmt w:val="decimal"/>
      <w:lvlText w:val="(%1)"/>
      <w:lvlJc w:val="left"/>
      <w:pPr>
        <w:ind w:left="370" w:hanging="360"/>
      </w:pPr>
      <w:rPr>
        <w:rFonts w:hint="default"/>
      </w:rPr>
    </w:lvl>
    <w:lvl w:ilvl="1" w:tplc="04240019" w:tentative="1">
      <w:start w:val="1"/>
      <w:numFmt w:val="lowerLetter"/>
      <w:lvlText w:val="%2."/>
      <w:lvlJc w:val="left"/>
      <w:pPr>
        <w:ind w:left="1090" w:hanging="360"/>
      </w:pPr>
    </w:lvl>
    <w:lvl w:ilvl="2" w:tplc="0424001B" w:tentative="1">
      <w:start w:val="1"/>
      <w:numFmt w:val="lowerRoman"/>
      <w:lvlText w:val="%3."/>
      <w:lvlJc w:val="right"/>
      <w:pPr>
        <w:ind w:left="1810" w:hanging="180"/>
      </w:pPr>
    </w:lvl>
    <w:lvl w:ilvl="3" w:tplc="0424000F" w:tentative="1">
      <w:start w:val="1"/>
      <w:numFmt w:val="decimal"/>
      <w:lvlText w:val="%4."/>
      <w:lvlJc w:val="left"/>
      <w:pPr>
        <w:ind w:left="2530" w:hanging="360"/>
      </w:pPr>
    </w:lvl>
    <w:lvl w:ilvl="4" w:tplc="04240019" w:tentative="1">
      <w:start w:val="1"/>
      <w:numFmt w:val="lowerLetter"/>
      <w:lvlText w:val="%5."/>
      <w:lvlJc w:val="left"/>
      <w:pPr>
        <w:ind w:left="3250" w:hanging="360"/>
      </w:pPr>
    </w:lvl>
    <w:lvl w:ilvl="5" w:tplc="0424001B" w:tentative="1">
      <w:start w:val="1"/>
      <w:numFmt w:val="lowerRoman"/>
      <w:lvlText w:val="%6."/>
      <w:lvlJc w:val="right"/>
      <w:pPr>
        <w:ind w:left="3970" w:hanging="180"/>
      </w:pPr>
    </w:lvl>
    <w:lvl w:ilvl="6" w:tplc="0424000F" w:tentative="1">
      <w:start w:val="1"/>
      <w:numFmt w:val="decimal"/>
      <w:lvlText w:val="%7."/>
      <w:lvlJc w:val="left"/>
      <w:pPr>
        <w:ind w:left="4690" w:hanging="360"/>
      </w:pPr>
    </w:lvl>
    <w:lvl w:ilvl="7" w:tplc="04240019" w:tentative="1">
      <w:start w:val="1"/>
      <w:numFmt w:val="lowerLetter"/>
      <w:lvlText w:val="%8."/>
      <w:lvlJc w:val="left"/>
      <w:pPr>
        <w:ind w:left="5410" w:hanging="360"/>
      </w:pPr>
    </w:lvl>
    <w:lvl w:ilvl="8" w:tplc="0424001B" w:tentative="1">
      <w:start w:val="1"/>
      <w:numFmt w:val="lowerRoman"/>
      <w:lvlText w:val="%9."/>
      <w:lvlJc w:val="right"/>
      <w:pPr>
        <w:ind w:left="6130" w:hanging="180"/>
      </w:pPr>
    </w:lvl>
  </w:abstractNum>
  <w:abstractNum w:abstractNumId="19" w15:restartNumberingAfterBreak="0">
    <w:nsid w:val="74F37297"/>
    <w:multiLevelType w:val="hybridMultilevel"/>
    <w:tmpl w:val="9E4446D8"/>
    <w:lvl w:ilvl="0" w:tplc="39480A5A">
      <w:start w:val="2"/>
      <w:numFmt w:val="decimal"/>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8D6082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38315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26EF6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68F87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7E16E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5E6C2E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ACB3C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0AC13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9"/>
  </w:num>
  <w:num w:numId="4">
    <w:abstractNumId w:val="4"/>
  </w:num>
  <w:num w:numId="5">
    <w:abstractNumId w:val="7"/>
  </w:num>
  <w:num w:numId="6">
    <w:abstractNumId w:val="19"/>
  </w:num>
  <w:num w:numId="7">
    <w:abstractNumId w:val="16"/>
  </w:num>
  <w:num w:numId="8">
    <w:abstractNumId w:val="14"/>
  </w:num>
  <w:num w:numId="9">
    <w:abstractNumId w:val="12"/>
  </w:num>
  <w:num w:numId="10">
    <w:abstractNumId w:val="8"/>
  </w:num>
  <w:num w:numId="11">
    <w:abstractNumId w:val="13"/>
  </w:num>
  <w:num w:numId="12">
    <w:abstractNumId w:val="11"/>
  </w:num>
  <w:num w:numId="13">
    <w:abstractNumId w:val="10"/>
  </w:num>
  <w:num w:numId="14">
    <w:abstractNumId w:val="3"/>
  </w:num>
  <w:num w:numId="15">
    <w:abstractNumId w:val="18"/>
  </w:num>
  <w:num w:numId="16">
    <w:abstractNumId w:val="5"/>
  </w:num>
  <w:num w:numId="17">
    <w:abstractNumId w:val="6"/>
  </w:num>
  <w:num w:numId="18">
    <w:abstractNumId w:val="15"/>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E8"/>
    <w:rsid w:val="004263E8"/>
    <w:rsid w:val="00573C32"/>
    <w:rsid w:val="00C20539"/>
    <w:rsid w:val="00F22E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7493"/>
  <w15:docId w15:val="{499EBFCD-D2D7-42EC-B9B4-B347B6F1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5" w:line="250" w:lineRule="auto"/>
      <w:ind w:left="10" w:right="3" w:hanging="10"/>
      <w:jc w:val="both"/>
    </w:pPr>
    <w:rPr>
      <w:rFonts w:ascii="Calibri" w:eastAsia="Calibri" w:hAnsi="Calibri" w:cs="Calibri"/>
      <w:color w:val="000000"/>
      <w:sz w:val="24"/>
    </w:rPr>
  </w:style>
  <w:style w:type="paragraph" w:styleId="Naslov1">
    <w:name w:val="heading 1"/>
    <w:next w:val="Navaden"/>
    <w:link w:val="Naslov1Znak"/>
    <w:uiPriority w:val="9"/>
    <w:qFormat/>
    <w:pPr>
      <w:keepNext/>
      <w:keepLines/>
      <w:spacing w:after="0"/>
      <w:ind w:left="10" w:right="1" w:hanging="10"/>
      <w:jc w:val="center"/>
      <w:outlineLvl w:val="0"/>
    </w:pPr>
    <w:rPr>
      <w:rFonts w:ascii="Calibri" w:eastAsia="Calibri" w:hAnsi="Calibri" w:cs="Calibri"/>
      <w:b/>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rPr>
  </w:style>
  <w:style w:type="paragraph" w:styleId="Odstavekseznama">
    <w:name w:val="List Paragraph"/>
    <w:basedOn w:val="Navaden"/>
    <w:uiPriority w:val="34"/>
    <w:qFormat/>
    <w:rsid w:val="00573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1669</Words>
  <Characters>9517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BarbaraG</dc:creator>
  <cp:keywords/>
  <cp:lastModifiedBy>Anze Kimovec</cp:lastModifiedBy>
  <cp:revision>3</cp:revision>
  <dcterms:created xsi:type="dcterms:W3CDTF">2020-11-19T08:07:00Z</dcterms:created>
  <dcterms:modified xsi:type="dcterms:W3CDTF">2020-11-19T08:23:00Z</dcterms:modified>
</cp:coreProperties>
</file>