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0EE9" w14:textId="77777777" w:rsidR="00E557AA" w:rsidRDefault="00E557AA" w:rsidP="00AB482D">
      <w:pPr>
        <w:pStyle w:val="NormalWeb"/>
        <w:rPr>
          <w:rFonts w:ascii="TimesNewRomanPS" w:hAnsi="TimesNewRomanPS" w:hint="eastAsia"/>
          <w:b/>
          <w:bCs/>
          <w:sz w:val="28"/>
          <w:szCs w:val="28"/>
        </w:rPr>
      </w:pPr>
    </w:p>
    <w:p w14:paraId="450C9849" w14:textId="0B4B3CDF" w:rsidR="00E557AA" w:rsidRPr="00E510A6" w:rsidRDefault="00E557AA" w:rsidP="009169A7">
      <w:pPr>
        <w:pStyle w:val="NoSpacing"/>
        <w:jc w:val="both"/>
      </w:pPr>
      <w:r>
        <w:rPr>
          <w:rFonts w:ascii="Cambria" w:hAnsi="Cambria"/>
          <w:color w:val="000000" w:themeColor="text1"/>
          <w:sz w:val="22"/>
          <w:szCs w:val="22"/>
          <w:lang w:val="sv-SE"/>
        </w:rPr>
        <w:t xml:space="preserve">V </w:t>
      </w:r>
      <w:proofErr w:type="spellStart"/>
      <w:r>
        <w:rPr>
          <w:rFonts w:ascii="Cambria" w:hAnsi="Cambria"/>
          <w:color w:val="000000" w:themeColor="text1"/>
          <w:sz w:val="22"/>
          <w:szCs w:val="22"/>
          <w:lang w:val="sv-SE"/>
        </w:rPr>
        <w:t>skladu</w:t>
      </w:r>
      <w:proofErr w:type="spellEnd"/>
      <w:r>
        <w:rPr>
          <w:rFonts w:ascii="Cambria" w:hAnsi="Cambria"/>
          <w:color w:val="000000" w:themeColor="text1"/>
          <w:sz w:val="22"/>
          <w:szCs w:val="22"/>
          <w:lang w:val="sv-SE"/>
        </w:rPr>
        <w:t xml:space="preserve"> s </w:t>
      </w:r>
      <w:r w:rsidR="00BD71E1">
        <w:rPr>
          <w:rFonts w:ascii="Cambria" w:hAnsi="Cambria"/>
          <w:color w:val="000000" w:themeColor="text1"/>
          <w:sz w:val="22"/>
          <w:szCs w:val="22"/>
          <w:lang w:val="sv-SE"/>
        </w:rPr>
        <w:t>46</w:t>
      </w:r>
      <w:r>
        <w:rPr>
          <w:rFonts w:ascii="Cambria" w:hAnsi="Cambria"/>
          <w:color w:val="000000" w:themeColor="text1"/>
          <w:sz w:val="22"/>
          <w:szCs w:val="22"/>
          <w:lang w:val="sv-SE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22"/>
          <w:szCs w:val="22"/>
          <w:lang w:val="sv-SE"/>
        </w:rPr>
        <w:t>členom</w:t>
      </w:r>
      <w:proofErr w:type="spellEnd"/>
      <w:r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2"/>
          <w:szCs w:val="22"/>
          <w:lang w:val="sv-SE"/>
        </w:rPr>
        <w:t>Pravilnika</w:t>
      </w:r>
      <w:proofErr w:type="spellEnd"/>
      <w:r>
        <w:rPr>
          <w:rFonts w:ascii="Cambria" w:hAnsi="Cambria"/>
          <w:color w:val="000000" w:themeColor="text1"/>
          <w:sz w:val="22"/>
          <w:szCs w:val="22"/>
          <w:lang w:val="sv-SE"/>
        </w:rPr>
        <w:t xml:space="preserve"> o </w:t>
      </w:r>
      <w:proofErr w:type="spellStart"/>
      <w:r>
        <w:rPr>
          <w:rFonts w:ascii="Cambria" w:hAnsi="Cambria"/>
          <w:color w:val="000000" w:themeColor="text1"/>
          <w:sz w:val="22"/>
          <w:szCs w:val="22"/>
          <w:lang w:val="sv-SE"/>
        </w:rPr>
        <w:t>zavarovanju</w:t>
      </w:r>
      <w:proofErr w:type="spellEnd"/>
      <w:r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2"/>
          <w:szCs w:val="22"/>
          <w:lang w:val="sv-SE"/>
        </w:rPr>
        <w:t>osebnih</w:t>
      </w:r>
      <w:proofErr w:type="spellEnd"/>
      <w:r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2"/>
          <w:szCs w:val="22"/>
          <w:lang w:val="sv-SE"/>
        </w:rPr>
        <w:t>podatkov</w:t>
      </w:r>
      <w:proofErr w:type="spellEnd"/>
      <w:r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in ob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upoštevanju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vsebine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="00BD71E1">
        <w:rPr>
          <w:rFonts w:ascii="Cambria" w:hAnsi="Cambria"/>
          <w:color w:val="000000" w:themeColor="text1"/>
          <w:sz w:val="22"/>
          <w:szCs w:val="22"/>
          <w:lang w:val="sv-SE"/>
        </w:rPr>
        <w:t>Zakona</w:t>
      </w:r>
      <w:proofErr w:type="spellEnd"/>
      <w:r w:rsidR="00BD71E1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o </w:t>
      </w:r>
      <w:proofErr w:type="spellStart"/>
      <w:r w:rsidR="00BD71E1">
        <w:rPr>
          <w:rFonts w:ascii="Cambria" w:hAnsi="Cambria"/>
          <w:color w:val="000000" w:themeColor="text1"/>
          <w:sz w:val="22"/>
          <w:szCs w:val="22"/>
          <w:lang w:val="sv-SE"/>
        </w:rPr>
        <w:t>varstvu</w:t>
      </w:r>
      <w:proofErr w:type="spellEnd"/>
      <w:r w:rsidR="00BD71E1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="00BD71E1">
        <w:rPr>
          <w:rFonts w:ascii="Cambria" w:hAnsi="Cambria"/>
          <w:color w:val="000000" w:themeColor="text1"/>
          <w:sz w:val="22"/>
          <w:szCs w:val="22"/>
          <w:lang w:val="sv-SE"/>
        </w:rPr>
        <w:t>osebnih</w:t>
      </w:r>
      <w:proofErr w:type="spellEnd"/>
      <w:r w:rsidR="00BD71E1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="00BD71E1">
        <w:rPr>
          <w:rFonts w:ascii="Cambria" w:hAnsi="Cambria"/>
          <w:color w:val="000000" w:themeColor="text1"/>
          <w:sz w:val="22"/>
          <w:szCs w:val="22"/>
          <w:lang w:val="sv-SE"/>
        </w:rPr>
        <w:t>podatkov</w:t>
      </w:r>
      <w:proofErr w:type="spellEnd"/>
      <w:r w:rsidR="00BD71E1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(ZVOP-2) in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Uredbe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(EU) 2016/679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Evropskega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parlamenta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in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Sveta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z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dne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27.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aprila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2016 o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varstvu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posameznikov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pri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obdelavi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osebnih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podatkov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(v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nadaljevanju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2"/>
          <w:szCs w:val="22"/>
          <w:lang w:val="sv-SE"/>
        </w:rPr>
        <w:t>Splošna</w:t>
      </w:r>
      <w:proofErr w:type="spellEnd"/>
      <w:r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2"/>
          <w:szCs w:val="22"/>
          <w:lang w:val="sv-SE"/>
        </w:rPr>
        <w:t>u</w:t>
      </w:r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redba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) je</w:t>
      </w:r>
      <w:r w:rsidR="00E510A6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="00E510A6">
        <w:rPr>
          <w:rFonts w:ascii="Cambria" w:hAnsi="Cambria"/>
          <w:color w:val="000000" w:themeColor="text1"/>
          <w:sz w:val="22"/>
          <w:szCs w:val="22"/>
          <w:lang w:val="sv-SE"/>
        </w:rPr>
        <w:t>izvajalec</w:t>
      </w:r>
      <w:proofErr w:type="spellEnd"/>
      <w:r w:rsidR="00E510A6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="00E510A6">
        <w:rPr>
          <w:rFonts w:ascii="Cambria" w:hAnsi="Cambria"/>
          <w:color w:val="000000" w:themeColor="text1"/>
          <w:sz w:val="22"/>
          <w:szCs w:val="22"/>
          <w:lang w:val="sv-SE"/>
        </w:rPr>
        <w:t>zdravstvene</w:t>
      </w:r>
      <w:proofErr w:type="spellEnd"/>
      <w:r w:rsidR="00E510A6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="00E510A6">
        <w:rPr>
          <w:rFonts w:ascii="Cambria" w:hAnsi="Cambria"/>
          <w:color w:val="000000" w:themeColor="text1"/>
          <w:sz w:val="22"/>
          <w:szCs w:val="22"/>
          <w:lang w:val="sv-SE"/>
        </w:rPr>
        <w:t>dejavnosti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r w:rsidR="005903D5">
        <w:rPr>
          <w:sz w:val="22"/>
          <w:szCs w:val="22"/>
        </w:rPr>
        <w:t>________________________________________________</w:t>
      </w:r>
      <w:r w:rsidR="00B2173A">
        <w:rPr>
          <w:rFonts w:ascii="Cambria" w:hAnsi="Cambria"/>
          <w:color w:val="000000" w:themeColor="text1"/>
          <w:sz w:val="22"/>
          <w:szCs w:val="22"/>
          <w:lang w:val="sl-SI"/>
        </w:rPr>
        <w:t>,</w:t>
      </w:r>
      <w:r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(</w:t>
      </w:r>
      <w:r w:rsidRPr="00481F74">
        <w:rPr>
          <w:rFonts w:ascii="Cambria" w:hAnsi="Cambria"/>
          <w:i/>
          <w:color w:val="000000" w:themeColor="text1"/>
          <w:sz w:val="18"/>
          <w:szCs w:val="18"/>
          <w:lang w:val="sv-SE"/>
        </w:rPr>
        <w:t xml:space="preserve">v </w:t>
      </w:r>
      <w:proofErr w:type="spellStart"/>
      <w:r w:rsidRPr="00481F74">
        <w:rPr>
          <w:rFonts w:ascii="Cambria" w:hAnsi="Cambria"/>
          <w:i/>
          <w:color w:val="000000" w:themeColor="text1"/>
          <w:sz w:val="18"/>
          <w:szCs w:val="18"/>
          <w:lang w:val="sv-SE"/>
        </w:rPr>
        <w:t>nadaljevanju</w:t>
      </w:r>
      <w:proofErr w:type="spellEnd"/>
      <w:r w:rsidRPr="00481F74">
        <w:rPr>
          <w:rFonts w:ascii="Cambria" w:hAnsi="Cambria"/>
          <w:i/>
          <w:color w:val="000000" w:themeColor="text1"/>
          <w:sz w:val="18"/>
          <w:szCs w:val="18"/>
          <w:lang w:val="sv-SE"/>
        </w:rPr>
        <w:t xml:space="preserve"> </w:t>
      </w:r>
      <w:proofErr w:type="spellStart"/>
      <w:r w:rsidRPr="00481F74">
        <w:rPr>
          <w:rFonts w:ascii="Cambria" w:hAnsi="Cambria"/>
          <w:i/>
          <w:color w:val="000000" w:themeColor="text1"/>
          <w:sz w:val="18"/>
          <w:szCs w:val="18"/>
          <w:lang w:val="sv-SE"/>
        </w:rPr>
        <w:t>izvajalec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)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dne</w:t>
      </w:r>
      <w:proofErr w:type="spellEnd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r w:rsidR="005903D5">
        <w:rPr>
          <w:rFonts w:ascii="Cambria" w:hAnsi="Cambria"/>
          <w:color w:val="000000" w:themeColor="text1"/>
          <w:sz w:val="22"/>
          <w:szCs w:val="22"/>
          <w:lang w:val="sv-SE"/>
        </w:rPr>
        <w:t>1</w:t>
      </w:r>
      <w:r w:rsidR="00B2173A">
        <w:rPr>
          <w:rFonts w:ascii="Cambria" w:hAnsi="Cambria"/>
          <w:color w:val="000000" w:themeColor="text1"/>
          <w:sz w:val="22"/>
          <w:szCs w:val="22"/>
          <w:lang w:val="sv-SE"/>
        </w:rPr>
        <w:t>.</w:t>
      </w:r>
      <w:r w:rsidR="005903D5">
        <w:rPr>
          <w:rFonts w:ascii="Cambria" w:hAnsi="Cambria"/>
          <w:color w:val="000000" w:themeColor="text1"/>
          <w:sz w:val="22"/>
          <w:szCs w:val="22"/>
          <w:lang w:val="sv-SE"/>
        </w:rPr>
        <w:t>3</w:t>
      </w:r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.20</w:t>
      </w:r>
      <w:r w:rsidR="00E510A6">
        <w:rPr>
          <w:rFonts w:ascii="Cambria" w:hAnsi="Cambria"/>
          <w:color w:val="000000" w:themeColor="text1"/>
          <w:sz w:val="22"/>
          <w:szCs w:val="22"/>
          <w:lang w:val="sv-SE"/>
        </w:rPr>
        <w:t>2</w:t>
      </w:r>
      <w:r w:rsidR="005903D5">
        <w:rPr>
          <w:rFonts w:ascii="Cambria" w:hAnsi="Cambria"/>
          <w:color w:val="000000" w:themeColor="text1"/>
          <w:sz w:val="22"/>
          <w:szCs w:val="22"/>
          <w:lang w:val="sv-SE"/>
        </w:rPr>
        <w:t>3</w:t>
      </w:r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Pr="005E035C">
        <w:rPr>
          <w:rFonts w:ascii="Cambria" w:hAnsi="Cambria"/>
          <w:color w:val="000000" w:themeColor="text1"/>
          <w:sz w:val="22"/>
          <w:szCs w:val="22"/>
          <w:lang w:val="sv-SE"/>
        </w:rPr>
        <w:t>sprejel</w:t>
      </w:r>
      <w:proofErr w:type="spellEnd"/>
      <w:r>
        <w:rPr>
          <w:rFonts w:ascii="Cambria" w:hAnsi="Cambria"/>
          <w:color w:val="000000" w:themeColor="text1"/>
          <w:sz w:val="22"/>
          <w:szCs w:val="22"/>
          <w:lang w:val="sv-SE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2"/>
          <w:szCs w:val="22"/>
          <w:lang w:val="sv-SE"/>
        </w:rPr>
        <w:t>naslednji</w:t>
      </w:r>
      <w:proofErr w:type="spellEnd"/>
    </w:p>
    <w:p w14:paraId="6E37D888" w14:textId="77777777" w:rsidR="00E557AA" w:rsidRPr="00E557AA" w:rsidRDefault="00E557AA" w:rsidP="00E557AA">
      <w:pPr>
        <w:jc w:val="both"/>
        <w:rPr>
          <w:rFonts w:ascii="Cambria" w:hAnsi="Cambria"/>
          <w:sz w:val="22"/>
          <w:szCs w:val="22"/>
        </w:rPr>
      </w:pPr>
    </w:p>
    <w:p w14:paraId="6F7ADC14" w14:textId="77777777" w:rsidR="00E557AA" w:rsidRPr="00E557AA" w:rsidRDefault="00E557AA" w:rsidP="00E557AA">
      <w:pPr>
        <w:jc w:val="both"/>
        <w:rPr>
          <w:rFonts w:ascii="Cambria" w:hAnsi="Cambria"/>
          <w:sz w:val="22"/>
          <w:szCs w:val="22"/>
        </w:rPr>
      </w:pPr>
    </w:p>
    <w:p w14:paraId="2ECC0D16" w14:textId="21233742" w:rsidR="00AB482D" w:rsidRPr="00E557AA" w:rsidRDefault="006F397F" w:rsidP="00E557AA">
      <w:pPr>
        <w:jc w:val="center"/>
        <w:rPr>
          <w:rFonts w:ascii="Cambria" w:hAnsi="Cambria"/>
          <w:b/>
          <w:sz w:val="22"/>
          <w:szCs w:val="22"/>
        </w:rPr>
      </w:pPr>
      <w:r w:rsidRPr="00E557AA">
        <w:rPr>
          <w:rFonts w:ascii="Cambria" w:hAnsi="Cambria"/>
          <w:b/>
          <w:sz w:val="22"/>
          <w:szCs w:val="22"/>
        </w:rPr>
        <w:t xml:space="preserve">PRAVILNIK O DOLOČANJU ROKOV HRANJENJA </w:t>
      </w:r>
      <w:r w:rsidR="00AB482D" w:rsidRPr="00E557AA">
        <w:rPr>
          <w:rFonts w:ascii="Cambria" w:hAnsi="Cambria"/>
          <w:b/>
          <w:sz w:val="22"/>
          <w:szCs w:val="22"/>
        </w:rPr>
        <w:t>in</w:t>
      </w:r>
      <w:r w:rsidR="00EC68E7" w:rsidRPr="00E557AA">
        <w:rPr>
          <w:rFonts w:ascii="Cambria" w:hAnsi="Cambria"/>
          <w:b/>
          <w:sz w:val="22"/>
          <w:szCs w:val="22"/>
        </w:rPr>
        <w:t xml:space="preserve"> NOTRANJI</w:t>
      </w:r>
      <w:r w:rsidR="00AB482D" w:rsidRPr="00E557AA">
        <w:rPr>
          <w:rFonts w:ascii="Cambria" w:hAnsi="Cambria"/>
          <w:b/>
          <w:sz w:val="22"/>
          <w:szCs w:val="22"/>
        </w:rPr>
        <w:t xml:space="preserve"> KLASIFIKACIJSKI NAČRT za </w:t>
      </w:r>
      <w:proofErr w:type="spellStart"/>
      <w:r w:rsidR="00AB482D" w:rsidRPr="00E557AA">
        <w:rPr>
          <w:rFonts w:ascii="Cambria" w:hAnsi="Cambria"/>
          <w:b/>
          <w:sz w:val="22"/>
          <w:szCs w:val="22"/>
        </w:rPr>
        <w:t>razvrščanje</w:t>
      </w:r>
      <w:proofErr w:type="spellEnd"/>
      <w:r w:rsidR="00AB482D"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AB482D" w:rsidRPr="00E557AA">
        <w:rPr>
          <w:rFonts w:ascii="Cambria" w:hAnsi="Cambria"/>
          <w:b/>
          <w:sz w:val="22"/>
          <w:szCs w:val="22"/>
        </w:rPr>
        <w:t>poslovne</w:t>
      </w:r>
      <w:proofErr w:type="spellEnd"/>
      <w:r w:rsidR="00AB482D" w:rsidRPr="00E557AA">
        <w:rPr>
          <w:rFonts w:ascii="Cambria" w:hAnsi="Cambria"/>
          <w:b/>
          <w:sz w:val="22"/>
          <w:szCs w:val="22"/>
        </w:rPr>
        <w:t xml:space="preserve"> in </w:t>
      </w:r>
      <w:proofErr w:type="spellStart"/>
      <w:r w:rsidR="00AB482D" w:rsidRPr="00E557AA">
        <w:rPr>
          <w:rFonts w:ascii="Cambria" w:hAnsi="Cambria"/>
          <w:b/>
          <w:sz w:val="22"/>
          <w:szCs w:val="22"/>
        </w:rPr>
        <w:t>zdravstvene</w:t>
      </w:r>
      <w:proofErr w:type="spellEnd"/>
      <w:r w:rsidR="00AB482D"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AB482D" w:rsidRPr="00E557AA">
        <w:rPr>
          <w:rFonts w:ascii="Cambria" w:hAnsi="Cambria"/>
          <w:b/>
          <w:sz w:val="22"/>
          <w:szCs w:val="22"/>
        </w:rPr>
        <w:t>dokumentacije</w:t>
      </w:r>
      <w:proofErr w:type="spellEnd"/>
      <w:r w:rsidR="00AB482D" w:rsidRPr="00E557AA">
        <w:rPr>
          <w:rFonts w:ascii="Cambria" w:hAnsi="Cambria"/>
          <w:b/>
          <w:sz w:val="22"/>
          <w:szCs w:val="22"/>
        </w:rPr>
        <w:t xml:space="preserve"> z </w:t>
      </w:r>
      <w:proofErr w:type="spellStart"/>
      <w:r w:rsidR="00AB482D" w:rsidRPr="00E557AA">
        <w:rPr>
          <w:rFonts w:ascii="Cambria" w:hAnsi="Cambria"/>
          <w:b/>
          <w:sz w:val="22"/>
          <w:szCs w:val="22"/>
        </w:rPr>
        <w:t>roki</w:t>
      </w:r>
      <w:proofErr w:type="spellEnd"/>
      <w:r w:rsidR="00AB482D"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AB482D" w:rsidRPr="00E557AA">
        <w:rPr>
          <w:rFonts w:ascii="Cambria" w:hAnsi="Cambria"/>
          <w:b/>
          <w:sz w:val="22"/>
          <w:szCs w:val="22"/>
        </w:rPr>
        <w:t>hranjenja</w:t>
      </w:r>
      <w:proofErr w:type="spellEnd"/>
      <w:r w:rsidR="00AB482D" w:rsidRPr="00E557AA">
        <w:rPr>
          <w:rFonts w:ascii="Cambria" w:hAnsi="Cambria"/>
          <w:b/>
          <w:sz w:val="22"/>
          <w:szCs w:val="22"/>
        </w:rPr>
        <w:t xml:space="preserve"> za </w:t>
      </w:r>
      <w:proofErr w:type="spellStart"/>
      <w:r w:rsidR="00AB482D" w:rsidRPr="00E557AA">
        <w:rPr>
          <w:rFonts w:ascii="Cambria" w:hAnsi="Cambria"/>
          <w:b/>
          <w:sz w:val="22"/>
          <w:szCs w:val="22"/>
        </w:rPr>
        <w:t>izvajalce</w:t>
      </w:r>
      <w:proofErr w:type="spellEnd"/>
      <w:r w:rsidR="00AB482D" w:rsidRPr="00E557AA">
        <w:rPr>
          <w:rFonts w:ascii="Cambria" w:hAnsi="Cambria"/>
          <w:b/>
          <w:sz w:val="22"/>
          <w:szCs w:val="22"/>
        </w:rPr>
        <w:t xml:space="preserve"> s </w:t>
      </w:r>
      <w:proofErr w:type="spellStart"/>
      <w:r w:rsidR="00AB482D" w:rsidRPr="00E557AA">
        <w:rPr>
          <w:rFonts w:ascii="Cambria" w:hAnsi="Cambria"/>
          <w:b/>
          <w:sz w:val="22"/>
          <w:szCs w:val="22"/>
        </w:rPr>
        <w:t>področja</w:t>
      </w:r>
      <w:proofErr w:type="spellEnd"/>
      <w:r w:rsidR="00AB482D"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AB482D" w:rsidRPr="00E557AA">
        <w:rPr>
          <w:rFonts w:ascii="Cambria" w:hAnsi="Cambria"/>
          <w:b/>
          <w:sz w:val="22"/>
          <w:szCs w:val="22"/>
        </w:rPr>
        <w:t>zdravstva</w:t>
      </w:r>
      <w:proofErr w:type="spellEnd"/>
    </w:p>
    <w:p w14:paraId="651EDADC" w14:textId="77777777" w:rsidR="00AB482D" w:rsidRPr="00E557AA" w:rsidRDefault="00AB482D" w:rsidP="00E557AA">
      <w:pPr>
        <w:jc w:val="both"/>
        <w:rPr>
          <w:rFonts w:ascii="Cambria" w:hAnsi="Cambria"/>
          <w:sz w:val="22"/>
          <w:szCs w:val="22"/>
        </w:rPr>
      </w:pPr>
    </w:p>
    <w:p w14:paraId="6BBF09E7" w14:textId="5F0B911A" w:rsidR="006F397F" w:rsidRPr="00E557AA" w:rsidRDefault="006F397F" w:rsidP="00E557AA">
      <w:pPr>
        <w:jc w:val="center"/>
        <w:rPr>
          <w:rFonts w:ascii="Cambria" w:hAnsi="Cambria"/>
          <w:b/>
          <w:sz w:val="22"/>
          <w:szCs w:val="22"/>
        </w:rPr>
      </w:pPr>
      <w:r w:rsidRPr="00E557AA">
        <w:rPr>
          <w:rFonts w:ascii="Cambria" w:hAnsi="Cambria"/>
          <w:b/>
          <w:sz w:val="22"/>
          <w:szCs w:val="22"/>
        </w:rPr>
        <w:t>1. UVODNE DOLOČBE</w:t>
      </w:r>
    </w:p>
    <w:p w14:paraId="1AEBD6E9" w14:textId="59CA8024" w:rsidR="006F397F" w:rsidRPr="00E557AA" w:rsidRDefault="006F397F" w:rsidP="00E557AA">
      <w:pPr>
        <w:jc w:val="center"/>
        <w:rPr>
          <w:rFonts w:ascii="Cambria" w:hAnsi="Cambria"/>
          <w:b/>
          <w:sz w:val="22"/>
          <w:szCs w:val="22"/>
        </w:rPr>
      </w:pPr>
      <w:r w:rsidRPr="00E557AA">
        <w:rPr>
          <w:rFonts w:ascii="Cambria" w:hAnsi="Cambria"/>
          <w:b/>
          <w:sz w:val="22"/>
          <w:szCs w:val="22"/>
        </w:rPr>
        <w:t xml:space="preserve">1. </w:t>
      </w:r>
      <w:proofErr w:type="spellStart"/>
      <w:r w:rsidRPr="00E557AA">
        <w:rPr>
          <w:rFonts w:ascii="Cambria" w:hAnsi="Cambria"/>
          <w:b/>
          <w:sz w:val="22"/>
          <w:szCs w:val="22"/>
        </w:rPr>
        <w:t>člen</w:t>
      </w:r>
      <w:proofErr w:type="spellEnd"/>
      <w:r w:rsidRPr="00E557AA">
        <w:rPr>
          <w:rFonts w:ascii="Cambria" w:hAnsi="Cambria"/>
          <w:b/>
          <w:sz w:val="22"/>
          <w:szCs w:val="22"/>
        </w:rPr>
        <w:t xml:space="preserve"> (</w:t>
      </w:r>
      <w:proofErr w:type="spellStart"/>
      <w:r w:rsidRPr="00E557AA">
        <w:rPr>
          <w:rFonts w:ascii="Cambria" w:hAnsi="Cambria"/>
          <w:b/>
          <w:sz w:val="22"/>
          <w:szCs w:val="22"/>
        </w:rPr>
        <w:t>vsebina</w:t>
      </w:r>
      <w:proofErr w:type="spellEnd"/>
      <w:r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b/>
          <w:sz w:val="22"/>
          <w:szCs w:val="22"/>
        </w:rPr>
        <w:t>pravilnika</w:t>
      </w:r>
      <w:proofErr w:type="spellEnd"/>
      <w:r w:rsidRPr="00E557AA">
        <w:rPr>
          <w:rFonts w:ascii="Cambria" w:hAnsi="Cambria"/>
          <w:b/>
          <w:sz w:val="22"/>
          <w:szCs w:val="22"/>
        </w:rPr>
        <w:t>)</w:t>
      </w:r>
    </w:p>
    <w:p w14:paraId="26101438" w14:textId="77777777" w:rsidR="00E557AA" w:rsidRDefault="00E557AA" w:rsidP="00E557AA">
      <w:pPr>
        <w:jc w:val="both"/>
        <w:rPr>
          <w:rFonts w:ascii="Cambria" w:hAnsi="Cambria"/>
          <w:sz w:val="22"/>
          <w:szCs w:val="22"/>
        </w:rPr>
      </w:pPr>
    </w:p>
    <w:p w14:paraId="64A06303" w14:textId="48A2BBEB" w:rsidR="002653E6" w:rsidRPr="00E557AA" w:rsidRDefault="006F397F" w:rsidP="00E557AA">
      <w:pPr>
        <w:jc w:val="both"/>
        <w:rPr>
          <w:rFonts w:ascii="Cambria" w:hAnsi="Cambria"/>
          <w:sz w:val="22"/>
          <w:szCs w:val="22"/>
        </w:rPr>
      </w:pPr>
      <w:r w:rsidRPr="00E557AA">
        <w:rPr>
          <w:rFonts w:ascii="Cambria" w:hAnsi="Cambria"/>
          <w:sz w:val="22"/>
          <w:szCs w:val="22"/>
        </w:rPr>
        <w:t xml:space="preserve">Ta </w:t>
      </w:r>
      <w:proofErr w:type="spellStart"/>
      <w:r w:rsidRPr="00E557AA">
        <w:rPr>
          <w:rFonts w:ascii="Cambria" w:hAnsi="Cambria"/>
          <w:sz w:val="22"/>
          <w:szCs w:val="22"/>
        </w:rPr>
        <w:t>pravilnik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določa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osnove</w:t>
      </w:r>
      <w:proofErr w:type="spellEnd"/>
      <w:r w:rsidRPr="00E557AA">
        <w:rPr>
          <w:rFonts w:ascii="Cambria" w:hAnsi="Cambria"/>
          <w:sz w:val="22"/>
          <w:szCs w:val="22"/>
        </w:rPr>
        <w:t xml:space="preserve"> za </w:t>
      </w:r>
      <w:proofErr w:type="spellStart"/>
      <w:r w:rsidRPr="00E557AA">
        <w:rPr>
          <w:rFonts w:ascii="Cambria" w:hAnsi="Cambria"/>
          <w:sz w:val="22"/>
          <w:szCs w:val="22"/>
        </w:rPr>
        <w:t>določanje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rokov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hranjenja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dokumentarnega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gradiva</w:t>
      </w:r>
      <w:proofErr w:type="spellEnd"/>
      <w:r w:rsidRPr="00E557AA">
        <w:rPr>
          <w:rFonts w:ascii="Cambria" w:hAnsi="Cambria"/>
          <w:sz w:val="22"/>
          <w:szCs w:val="22"/>
        </w:rPr>
        <w:t xml:space="preserve"> za </w:t>
      </w:r>
      <w:proofErr w:type="spellStart"/>
      <w:r w:rsidR="002653E6" w:rsidRPr="00E557AA">
        <w:rPr>
          <w:rFonts w:ascii="Cambria" w:hAnsi="Cambria"/>
          <w:sz w:val="22"/>
          <w:szCs w:val="22"/>
        </w:rPr>
        <w:t>zasebne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izvajalce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zdravstvene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dejavnosti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(s </w:t>
      </w:r>
      <w:proofErr w:type="spellStart"/>
      <w:r w:rsidR="002653E6" w:rsidRPr="00E557AA">
        <w:rPr>
          <w:rFonts w:ascii="Cambria" w:hAnsi="Cambria"/>
          <w:sz w:val="22"/>
          <w:szCs w:val="22"/>
        </w:rPr>
        <w:t>koncesijo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ali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brez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koncesije</w:t>
      </w:r>
      <w:proofErr w:type="spellEnd"/>
      <w:r w:rsidR="002653E6" w:rsidRPr="00E557AA">
        <w:rPr>
          <w:rFonts w:ascii="Cambria" w:hAnsi="Cambria"/>
          <w:sz w:val="22"/>
          <w:szCs w:val="22"/>
        </w:rPr>
        <w:t>),</w:t>
      </w:r>
      <w:r w:rsidR="00EC68E7" w:rsidRPr="00E557AA">
        <w:rPr>
          <w:rFonts w:ascii="Cambria" w:hAnsi="Cambria"/>
          <w:sz w:val="22"/>
          <w:szCs w:val="22"/>
        </w:rPr>
        <w:t xml:space="preserve"> z</w:t>
      </w:r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roki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hr</w:t>
      </w:r>
      <w:r w:rsidR="002653E6" w:rsidRPr="00E557AA">
        <w:rPr>
          <w:rFonts w:ascii="Cambria" w:hAnsi="Cambria"/>
          <w:sz w:val="22"/>
          <w:szCs w:val="22"/>
        </w:rPr>
        <w:t>anjenja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dokumentarnega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gradiva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in </w:t>
      </w:r>
      <w:proofErr w:type="spellStart"/>
      <w:r w:rsidR="002653E6" w:rsidRPr="00E557AA">
        <w:rPr>
          <w:rFonts w:ascii="Cambria" w:hAnsi="Cambria"/>
          <w:sz w:val="22"/>
          <w:szCs w:val="22"/>
        </w:rPr>
        <w:t>uporabo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klasifikacijskih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načrtov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z </w:t>
      </w:r>
      <w:proofErr w:type="spellStart"/>
      <w:r w:rsidR="002653E6" w:rsidRPr="00E557AA">
        <w:rPr>
          <w:rFonts w:ascii="Cambria" w:hAnsi="Cambria"/>
          <w:sz w:val="22"/>
          <w:szCs w:val="22"/>
        </w:rPr>
        <w:t>roki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hranjenja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za </w:t>
      </w:r>
      <w:proofErr w:type="spellStart"/>
      <w:r w:rsidR="002653E6" w:rsidRPr="00E557AA">
        <w:rPr>
          <w:rFonts w:ascii="Cambria" w:hAnsi="Cambria"/>
          <w:sz w:val="22"/>
          <w:szCs w:val="22"/>
        </w:rPr>
        <w:t>razvrščanje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papirne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="002653E6" w:rsidRPr="00E557AA">
        <w:rPr>
          <w:rFonts w:ascii="Cambria" w:hAnsi="Cambria"/>
          <w:sz w:val="22"/>
          <w:szCs w:val="22"/>
        </w:rPr>
        <w:t>analogne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in </w:t>
      </w:r>
      <w:proofErr w:type="spellStart"/>
      <w:r w:rsidR="002653E6" w:rsidRPr="00E557AA">
        <w:rPr>
          <w:rFonts w:ascii="Cambria" w:hAnsi="Cambria"/>
          <w:sz w:val="22"/>
          <w:szCs w:val="22"/>
        </w:rPr>
        <w:t>elektronske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digitalne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2653E6" w:rsidRPr="00E557AA">
        <w:rPr>
          <w:rFonts w:ascii="Cambria" w:hAnsi="Cambria"/>
          <w:sz w:val="22"/>
          <w:szCs w:val="22"/>
        </w:rPr>
        <w:t>dokumentacije</w:t>
      </w:r>
      <w:proofErr w:type="spellEnd"/>
      <w:r w:rsidR="002653E6" w:rsidRPr="00E557AA">
        <w:rPr>
          <w:rFonts w:ascii="Cambria" w:hAnsi="Cambria"/>
          <w:sz w:val="22"/>
          <w:szCs w:val="22"/>
        </w:rPr>
        <w:t xml:space="preserve">. </w:t>
      </w:r>
    </w:p>
    <w:p w14:paraId="51E466C2" w14:textId="77777777" w:rsidR="00E557AA" w:rsidRDefault="00E557AA" w:rsidP="00E557AA">
      <w:pPr>
        <w:jc w:val="both"/>
        <w:rPr>
          <w:rFonts w:ascii="Cambria" w:hAnsi="Cambria"/>
          <w:sz w:val="22"/>
          <w:szCs w:val="22"/>
        </w:rPr>
      </w:pPr>
    </w:p>
    <w:p w14:paraId="78035708" w14:textId="77777777" w:rsidR="006F397F" w:rsidRDefault="002653E6" w:rsidP="00E557AA">
      <w:pPr>
        <w:jc w:val="both"/>
        <w:rPr>
          <w:rFonts w:ascii="Cambria" w:hAnsi="Cambria"/>
          <w:sz w:val="22"/>
          <w:szCs w:val="22"/>
        </w:rPr>
      </w:pPr>
      <w:proofErr w:type="spellStart"/>
      <w:r w:rsidRPr="00E557AA">
        <w:rPr>
          <w:rFonts w:ascii="Cambria" w:hAnsi="Cambria"/>
          <w:sz w:val="22"/>
          <w:szCs w:val="22"/>
        </w:rPr>
        <w:t>Klasifikacijski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načrt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omogoča</w:t>
      </w:r>
      <w:proofErr w:type="spellEnd"/>
      <w:r w:rsidRPr="00E557AA">
        <w:rPr>
          <w:rFonts w:ascii="Cambria" w:hAnsi="Cambria"/>
          <w:sz w:val="22"/>
          <w:szCs w:val="22"/>
        </w:rPr>
        <w:t xml:space="preserve"> v </w:t>
      </w:r>
      <w:proofErr w:type="spellStart"/>
      <w:r w:rsidRPr="00E557AA">
        <w:rPr>
          <w:rFonts w:ascii="Cambria" w:hAnsi="Cambria"/>
          <w:sz w:val="22"/>
          <w:szCs w:val="22"/>
        </w:rPr>
        <w:t>informacijskih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sistemih</w:t>
      </w:r>
      <w:proofErr w:type="spellEnd"/>
      <w:r w:rsidRPr="00E557AA">
        <w:rPr>
          <w:rFonts w:ascii="Cambria" w:hAnsi="Cambria"/>
          <w:sz w:val="22"/>
          <w:szCs w:val="22"/>
        </w:rPr>
        <w:t xml:space="preserve"> za </w:t>
      </w:r>
      <w:proofErr w:type="spellStart"/>
      <w:r w:rsidRPr="00E557AA">
        <w:rPr>
          <w:rFonts w:ascii="Cambria" w:hAnsi="Cambria"/>
          <w:sz w:val="22"/>
          <w:szCs w:val="22"/>
        </w:rPr>
        <w:t>upravljanje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dokumentacije</w:t>
      </w:r>
      <w:proofErr w:type="spellEnd"/>
      <w:r w:rsidRPr="00E557AA">
        <w:rPr>
          <w:rFonts w:ascii="Cambria" w:hAnsi="Cambria"/>
          <w:sz w:val="22"/>
          <w:szCs w:val="22"/>
        </w:rPr>
        <w:t xml:space="preserve"> s </w:t>
      </w:r>
      <w:proofErr w:type="spellStart"/>
      <w:r w:rsidRPr="00E557AA">
        <w:rPr>
          <w:rFonts w:ascii="Cambria" w:hAnsi="Cambria"/>
          <w:sz w:val="22"/>
          <w:szCs w:val="22"/>
        </w:rPr>
        <w:t>strojno</w:t>
      </w:r>
      <w:proofErr w:type="spellEnd"/>
      <w:r w:rsidRPr="00E557AA">
        <w:rPr>
          <w:rFonts w:ascii="Cambria" w:hAnsi="Cambria"/>
          <w:sz w:val="22"/>
          <w:szCs w:val="22"/>
        </w:rPr>
        <w:t xml:space="preserve"> in </w:t>
      </w:r>
      <w:proofErr w:type="spellStart"/>
      <w:r w:rsidRPr="00E557AA">
        <w:rPr>
          <w:rFonts w:ascii="Cambria" w:hAnsi="Cambria"/>
          <w:sz w:val="22"/>
          <w:szCs w:val="22"/>
        </w:rPr>
        <w:t>programsko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računalniško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opremo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strukturiranje</w:t>
      </w:r>
      <w:proofErr w:type="spellEnd"/>
      <w:r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Pr="00E557AA">
        <w:rPr>
          <w:rFonts w:ascii="Cambria" w:hAnsi="Cambria"/>
          <w:sz w:val="22"/>
          <w:szCs w:val="22"/>
        </w:rPr>
        <w:t>razčlenjevanje</w:t>
      </w:r>
      <w:proofErr w:type="spellEnd"/>
      <w:r w:rsidRPr="00E557AA">
        <w:rPr>
          <w:rFonts w:ascii="Cambria" w:hAnsi="Cambria"/>
          <w:sz w:val="22"/>
          <w:szCs w:val="22"/>
        </w:rPr>
        <w:t xml:space="preserve"> in </w:t>
      </w:r>
      <w:proofErr w:type="spellStart"/>
      <w:r w:rsidRPr="00E557AA">
        <w:rPr>
          <w:rFonts w:ascii="Cambria" w:hAnsi="Cambria"/>
          <w:sz w:val="22"/>
          <w:szCs w:val="22"/>
        </w:rPr>
        <w:t>razvrščanje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dokumentacije</w:t>
      </w:r>
      <w:proofErr w:type="spellEnd"/>
      <w:r w:rsidRPr="00E557AA">
        <w:rPr>
          <w:rFonts w:ascii="Cambria" w:hAnsi="Cambria"/>
          <w:sz w:val="22"/>
          <w:szCs w:val="22"/>
        </w:rPr>
        <w:t xml:space="preserve"> po </w:t>
      </w:r>
      <w:proofErr w:type="spellStart"/>
      <w:r w:rsidRPr="00E557AA">
        <w:rPr>
          <w:rFonts w:ascii="Cambria" w:hAnsi="Cambria"/>
          <w:sz w:val="22"/>
          <w:szCs w:val="22"/>
        </w:rPr>
        <w:t>vsebini</w:t>
      </w:r>
      <w:proofErr w:type="spellEnd"/>
      <w:r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Pr="00E557AA">
        <w:rPr>
          <w:rFonts w:ascii="Cambria" w:hAnsi="Cambria"/>
          <w:sz w:val="22"/>
          <w:szCs w:val="22"/>
        </w:rPr>
        <w:t>pristojnostih</w:t>
      </w:r>
      <w:proofErr w:type="spellEnd"/>
      <w:r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Pr="00E557AA">
        <w:rPr>
          <w:rFonts w:ascii="Cambria" w:hAnsi="Cambria"/>
          <w:sz w:val="22"/>
          <w:szCs w:val="22"/>
        </w:rPr>
        <w:t>dejavnostih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ter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poslovnih</w:t>
      </w:r>
      <w:proofErr w:type="spellEnd"/>
      <w:r w:rsidRPr="00E557AA">
        <w:rPr>
          <w:rFonts w:ascii="Cambria" w:hAnsi="Cambria"/>
          <w:sz w:val="22"/>
          <w:szCs w:val="22"/>
        </w:rPr>
        <w:t xml:space="preserve"> in </w:t>
      </w:r>
      <w:proofErr w:type="spellStart"/>
      <w:r w:rsidRPr="00E557AA">
        <w:rPr>
          <w:rFonts w:ascii="Cambria" w:hAnsi="Cambria"/>
          <w:sz w:val="22"/>
          <w:szCs w:val="22"/>
        </w:rPr>
        <w:t>strokovnih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funkcijah</w:t>
      </w:r>
      <w:proofErr w:type="spellEnd"/>
      <w:r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Pr="00E557AA">
        <w:rPr>
          <w:rFonts w:ascii="Cambria" w:hAnsi="Cambria"/>
          <w:sz w:val="22"/>
          <w:szCs w:val="22"/>
        </w:rPr>
        <w:t>določanje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rokov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hranjenja</w:t>
      </w:r>
      <w:proofErr w:type="spellEnd"/>
      <w:r w:rsidRPr="00E557AA">
        <w:rPr>
          <w:rFonts w:ascii="Cambria" w:hAnsi="Cambria"/>
          <w:sz w:val="22"/>
          <w:szCs w:val="22"/>
        </w:rPr>
        <w:t xml:space="preserve">  </w:t>
      </w:r>
      <w:proofErr w:type="spellStart"/>
      <w:r w:rsidRPr="00E557AA">
        <w:rPr>
          <w:rFonts w:ascii="Cambria" w:hAnsi="Cambria"/>
          <w:sz w:val="22"/>
          <w:szCs w:val="22"/>
        </w:rPr>
        <w:t>dokumentar</w:t>
      </w:r>
      <w:r w:rsidR="00EC68E7" w:rsidRPr="00E557AA">
        <w:rPr>
          <w:rFonts w:ascii="Cambria" w:hAnsi="Cambria"/>
          <w:sz w:val="22"/>
          <w:szCs w:val="22"/>
        </w:rPr>
        <w:t>nega</w:t>
      </w:r>
      <w:proofErr w:type="spellEnd"/>
      <w:r w:rsidR="00EC68E7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EC68E7" w:rsidRPr="00E557AA">
        <w:rPr>
          <w:rFonts w:ascii="Cambria" w:hAnsi="Cambria"/>
          <w:sz w:val="22"/>
          <w:szCs w:val="22"/>
        </w:rPr>
        <w:t>gradiva</w:t>
      </w:r>
      <w:proofErr w:type="spellEnd"/>
      <w:r w:rsidR="00EC68E7"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="00EC68E7" w:rsidRPr="00E557AA">
        <w:rPr>
          <w:rFonts w:ascii="Cambria" w:hAnsi="Cambria"/>
          <w:sz w:val="22"/>
          <w:szCs w:val="22"/>
        </w:rPr>
        <w:t>arhivskega</w:t>
      </w:r>
      <w:proofErr w:type="spellEnd"/>
      <w:r w:rsidR="00EC68E7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EC68E7" w:rsidRPr="00E557AA">
        <w:rPr>
          <w:rFonts w:ascii="Cambria" w:hAnsi="Cambria"/>
          <w:sz w:val="22"/>
          <w:szCs w:val="22"/>
        </w:rPr>
        <w:t>gradiva</w:t>
      </w:r>
      <w:proofErr w:type="spellEnd"/>
      <w:r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Pr="00E557AA">
        <w:rPr>
          <w:rFonts w:ascii="Cambria" w:hAnsi="Cambria"/>
          <w:sz w:val="22"/>
          <w:szCs w:val="22"/>
        </w:rPr>
        <w:t>oblik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dokumentacije</w:t>
      </w:r>
      <w:proofErr w:type="spellEnd"/>
      <w:r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Pr="00E557AA">
        <w:rPr>
          <w:rFonts w:ascii="Cambria" w:hAnsi="Cambria"/>
          <w:sz w:val="22"/>
          <w:szCs w:val="22"/>
        </w:rPr>
        <w:t>pripenjanje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različnih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metapodatkov</w:t>
      </w:r>
      <w:proofErr w:type="spellEnd"/>
      <w:r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Pr="00E557AA">
        <w:rPr>
          <w:rFonts w:ascii="Cambria" w:hAnsi="Cambria"/>
          <w:sz w:val="22"/>
          <w:szCs w:val="22"/>
        </w:rPr>
        <w:t>vodenje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evidenc</w:t>
      </w:r>
      <w:proofErr w:type="spellEnd"/>
      <w:r w:rsidRPr="00E557AA">
        <w:rPr>
          <w:rFonts w:ascii="Cambria" w:hAnsi="Cambria"/>
          <w:sz w:val="22"/>
          <w:szCs w:val="22"/>
        </w:rPr>
        <w:t xml:space="preserve"> o </w:t>
      </w:r>
      <w:proofErr w:type="spellStart"/>
      <w:r w:rsidRPr="00E557AA">
        <w:rPr>
          <w:rFonts w:ascii="Cambria" w:hAnsi="Cambria"/>
          <w:sz w:val="22"/>
          <w:szCs w:val="22"/>
        </w:rPr>
        <w:t>gradivu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ter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dostop</w:t>
      </w:r>
      <w:proofErr w:type="spellEnd"/>
      <w:r w:rsidRPr="00E557AA">
        <w:rPr>
          <w:rFonts w:ascii="Cambria" w:hAnsi="Cambria"/>
          <w:sz w:val="22"/>
          <w:szCs w:val="22"/>
        </w:rPr>
        <w:t xml:space="preserve"> do </w:t>
      </w:r>
      <w:proofErr w:type="spellStart"/>
      <w:r w:rsidRPr="00E557AA">
        <w:rPr>
          <w:rFonts w:ascii="Cambria" w:hAnsi="Cambria"/>
          <w:sz w:val="22"/>
          <w:szCs w:val="22"/>
        </w:rPr>
        <w:t>arhivirane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klasične</w:t>
      </w:r>
      <w:proofErr w:type="spellEnd"/>
      <w:r w:rsidRPr="00E557AA">
        <w:rPr>
          <w:rFonts w:ascii="Cambria" w:hAnsi="Cambria"/>
          <w:sz w:val="22"/>
          <w:szCs w:val="22"/>
        </w:rPr>
        <w:t xml:space="preserve"> in </w:t>
      </w:r>
      <w:proofErr w:type="spellStart"/>
      <w:r w:rsidRPr="00E557AA">
        <w:rPr>
          <w:rFonts w:ascii="Cambria" w:hAnsi="Cambria"/>
          <w:sz w:val="22"/>
          <w:szCs w:val="22"/>
        </w:rPr>
        <w:t>elektronske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dokumentacije</w:t>
      </w:r>
      <w:proofErr w:type="spellEnd"/>
      <w:r w:rsidRPr="00E557AA">
        <w:rPr>
          <w:rFonts w:ascii="Cambria" w:hAnsi="Cambria"/>
          <w:sz w:val="22"/>
          <w:szCs w:val="22"/>
        </w:rPr>
        <w:t xml:space="preserve"> v </w:t>
      </w:r>
      <w:proofErr w:type="spellStart"/>
      <w:r w:rsidRPr="00E557AA">
        <w:rPr>
          <w:rFonts w:ascii="Cambria" w:hAnsi="Cambria"/>
          <w:sz w:val="22"/>
          <w:szCs w:val="22"/>
        </w:rPr>
        <w:t>digitalni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obliki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="006F397F" w:rsidRPr="00E557AA">
        <w:rPr>
          <w:rFonts w:ascii="Cambria" w:hAnsi="Cambria"/>
          <w:sz w:val="22"/>
          <w:szCs w:val="22"/>
        </w:rPr>
        <w:t>dokler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trajnemu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gradivu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ne </w:t>
      </w:r>
      <w:proofErr w:type="spellStart"/>
      <w:r w:rsidR="006F397F" w:rsidRPr="00E557AA">
        <w:rPr>
          <w:rFonts w:ascii="Cambria" w:hAnsi="Cambria"/>
          <w:sz w:val="22"/>
          <w:szCs w:val="22"/>
        </w:rPr>
        <w:t>prenehajo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vse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pravne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in </w:t>
      </w:r>
      <w:proofErr w:type="spellStart"/>
      <w:r w:rsidR="006F397F" w:rsidRPr="00E557AA">
        <w:rPr>
          <w:rFonts w:ascii="Cambria" w:hAnsi="Cambria"/>
          <w:sz w:val="22"/>
          <w:szCs w:val="22"/>
        </w:rPr>
        <w:t>dejanske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posledice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, ki </w:t>
      </w:r>
      <w:proofErr w:type="spellStart"/>
      <w:r w:rsidR="006F397F" w:rsidRPr="00E557AA">
        <w:rPr>
          <w:rFonts w:ascii="Cambria" w:hAnsi="Cambria"/>
          <w:sz w:val="22"/>
          <w:szCs w:val="22"/>
        </w:rPr>
        <w:t>izhajajo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iz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gradiva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="006F397F" w:rsidRPr="00E557AA">
        <w:rPr>
          <w:rFonts w:ascii="Cambria" w:hAnsi="Cambria"/>
          <w:sz w:val="22"/>
          <w:szCs w:val="22"/>
        </w:rPr>
        <w:t>ali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kadar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trajno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gradivo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nima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vec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̌ </w:t>
      </w:r>
      <w:proofErr w:type="spellStart"/>
      <w:r w:rsidR="006F397F" w:rsidRPr="00E557AA">
        <w:rPr>
          <w:rFonts w:ascii="Cambria" w:hAnsi="Cambria"/>
          <w:sz w:val="22"/>
          <w:szCs w:val="22"/>
        </w:rPr>
        <w:t>nikakršnega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pravnega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in </w:t>
      </w:r>
      <w:proofErr w:type="spellStart"/>
      <w:r w:rsidR="006F397F" w:rsidRPr="00E557AA">
        <w:rPr>
          <w:rFonts w:ascii="Cambria" w:hAnsi="Cambria"/>
          <w:sz w:val="22"/>
          <w:szCs w:val="22"/>
        </w:rPr>
        <w:t>dejanskega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učinka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. </w:t>
      </w:r>
    </w:p>
    <w:p w14:paraId="42470614" w14:textId="77777777" w:rsidR="00E557AA" w:rsidRPr="00E557AA" w:rsidRDefault="00E557AA" w:rsidP="00E557AA">
      <w:pPr>
        <w:jc w:val="both"/>
        <w:rPr>
          <w:rFonts w:ascii="Cambria" w:hAnsi="Cambria"/>
          <w:sz w:val="22"/>
          <w:szCs w:val="22"/>
        </w:rPr>
      </w:pPr>
    </w:p>
    <w:p w14:paraId="332ED228" w14:textId="77777777" w:rsidR="00EC68E7" w:rsidRPr="00E557AA" w:rsidRDefault="006F397F" w:rsidP="00E557AA">
      <w:pPr>
        <w:jc w:val="center"/>
        <w:rPr>
          <w:rFonts w:ascii="Cambria" w:hAnsi="Cambria"/>
          <w:b/>
          <w:sz w:val="22"/>
          <w:szCs w:val="22"/>
        </w:rPr>
      </w:pPr>
      <w:r w:rsidRPr="00E557AA">
        <w:rPr>
          <w:rFonts w:ascii="Cambria" w:hAnsi="Cambria"/>
          <w:b/>
          <w:sz w:val="22"/>
          <w:szCs w:val="22"/>
        </w:rPr>
        <w:t xml:space="preserve">2. </w:t>
      </w:r>
      <w:proofErr w:type="spellStart"/>
      <w:r w:rsidRPr="00E557AA">
        <w:rPr>
          <w:rFonts w:ascii="Cambria" w:hAnsi="Cambria"/>
          <w:b/>
          <w:sz w:val="22"/>
          <w:szCs w:val="22"/>
        </w:rPr>
        <w:t>člen</w:t>
      </w:r>
      <w:proofErr w:type="spellEnd"/>
    </w:p>
    <w:p w14:paraId="264112F0" w14:textId="39C112CB" w:rsidR="006F397F" w:rsidRDefault="006F397F" w:rsidP="00E557AA">
      <w:pPr>
        <w:jc w:val="center"/>
        <w:rPr>
          <w:rFonts w:ascii="Cambria" w:hAnsi="Cambria"/>
          <w:b/>
          <w:sz w:val="22"/>
          <w:szCs w:val="22"/>
        </w:rPr>
      </w:pPr>
      <w:r w:rsidRPr="00E557AA">
        <w:rPr>
          <w:rFonts w:ascii="Cambria" w:hAnsi="Cambria"/>
          <w:b/>
          <w:sz w:val="22"/>
          <w:szCs w:val="22"/>
        </w:rPr>
        <w:t>(</w:t>
      </w:r>
      <w:proofErr w:type="spellStart"/>
      <w:proofErr w:type="gramStart"/>
      <w:r w:rsidRPr="00E557AA">
        <w:rPr>
          <w:rFonts w:ascii="Cambria" w:hAnsi="Cambria"/>
          <w:b/>
          <w:sz w:val="22"/>
          <w:szCs w:val="22"/>
        </w:rPr>
        <w:t>vrste</w:t>
      </w:r>
      <w:proofErr w:type="spellEnd"/>
      <w:proofErr w:type="gramEnd"/>
      <w:r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b/>
          <w:sz w:val="22"/>
          <w:szCs w:val="22"/>
        </w:rPr>
        <w:t>dokumentarnega</w:t>
      </w:r>
      <w:proofErr w:type="spellEnd"/>
      <w:r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b/>
          <w:sz w:val="22"/>
          <w:szCs w:val="22"/>
        </w:rPr>
        <w:t>gradiva</w:t>
      </w:r>
      <w:proofErr w:type="spellEnd"/>
      <w:r w:rsidRPr="00E557AA">
        <w:rPr>
          <w:rFonts w:ascii="Cambria" w:hAnsi="Cambria"/>
          <w:b/>
          <w:sz w:val="22"/>
          <w:szCs w:val="22"/>
        </w:rPr>
        <w:t xml:space="preserve"> glede </w:t>
      </w:r>
      <w:proofErr w:type="spellStart"/>
      <w:r w:rsidRPr="00E557AA">
        <w:rPr>
          <w:rFonts w:ascii="Cambria" w:hAnsi="Cambria"/>
          <w:b/>
          <w:sz w:val="22"/>
          <w:szCs w:val="22"/>
        </w:rPr>
        <w:t>na</w:t>
      </w:r>
      <w:proofErr w:type="spellEnd"/>
      <w:r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b/>
          <w:sz w:val="22"/>
          <w:szCs w:val="22"/>
        </w:rPr>
        <w:t>rok</w:t>
      </w:r>
      <w:proofErr w:type="spellEnd"/>
      <w:r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b/>
          <w:sz w:val="22"/>
          <w:szCs w:val="22"/>
        </w:rPr>
        <w:t>hranjenja</w:t>
      </w:r>
      <w:proofErr w:type="spellEnd"/>
      <w:r w:rsidRPr="00E557AA">
        <w:rPr>
          <w:rFonts w:ascii="Cambria" w:hAnsi="Cambria"/>
          <w:b/>
          <w:sz w:val="22"/>
          <w:szCs w:val="22"/>
        </w:rPr>
        <w:t>)</w:t>
      </w:r>
    </w:p>
    <w:p w14:paraId="3EFAD44E" w14:textId="77777777" w:rsidR="00E557AA" w:rsidRPr="00E557AA" w:rsidRDefault="00E557AA" w:rsidP="00E557AA">
      <w:pPr>
        <w:jc w:val="center"/>
        <w:rPr>
          <w:rFonts w:ascii="Cambria" w:hAnsi="Cambria"/>
          <w:b/>
          <w:sz w:val="22"/>
          <w:szCs w:val="22"/>
        </w:rPr>
      </w:pPr>
    </w:p>
    <w:p w14:paraId="0DAED095" w14:textId="524A40B7" w:rsidR="00E557AA" w:rsidRDefault="00EC68E7" w:rsidP="00E557AA">
      <w:pPr>
        <w:jc w:val="both"/>
        <w:rPr>
          <w:rFonts w:ascii="Cambria" w:hAnsi="Cambria"/>
          <w:sz w:val="22"/>
          <w:szCs w:val="22"/>
        </w:rPr>
      </w:pPr>
      <w:r w:rsidRPr="00E557AA">
        <w:rPr>
          <w:rFonts w:ascii="Cambria" w:hAnsi="Cambria"/>
          <w:sz w:val="22"/>
          <w:szCs w:val="22"/>
        </w:rPr>
        <w:t>Gled</w:t>
      </w:r>
      <w:r w:rsidR="00E557AA" w:rsidRPr="00E557AA">
        <w:rPr>
          <w:rFonts w:ascii="Cambria" w:hAnsi="Cambria"/>
          <w:sz w:val="22"/>
          <w:szCs w:val="22"/>
        </w:rPr>
        <w:t xml:space="preserve">e </w:t>
      </w:r>
      <w:proofErr w:type="spellStart"/>
      <w:r w:rsidR="00E557AA" w:rsidRPr="00E557AA">
        <w:rPr>
          <w:rFonts w:ascii="Cambria" w:hAnsi="Cambria"/>
          <w:sz w:val="22"/>
          <w:szCs w:val="22"/>
        </w:rPr>
        <w:t>na</w:t>
      </w:r>
      <w:proofErr w:type="spellEnd"/>
      <w:r w:rsidR="00E557AA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E557AA" w:rsidRPr="00E557AA">
        <w:rPr>
          <w:rFonts w:ascii="Cambria" w:hAnsi="Cambria"/>
          <w:sz w:val="22"/>
          <w:szCs w:val="22"/>
        </w:rPr>
        <w:t>rok</w:t>
      </w:r>
      <w:proofErr w:type="spellEnd"/>
      <w:r w:rsidR="00E557AA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E557AA" w:rsidRPr="00E557AA">
        <w:rPr>
          <w:rFonts w:ascii="Cambria" w:hAnsi="Cambria"/>
          <w:sz w:val="22"/>
          <w:szCs w:val="22"/>
        </w:rPr>
        <w:t>hranjenja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1554CE">
        <w:rPr>
          <w:rFonts w:ascii="Cambria" w:hAnsi="Cambria"/>
          <w:sz w:val="22"/>
          <w:szCs w:val="22"/>
        </w:rPr>
        <w:t>ločimo</w:t>
      </w:r>
      <w:proofErr w:type="spellEnd"/>
      <w:r w:rsidR="001554CE">
        <w:rPr>
          <w:rFonts w:ascii="Cambria" w:hAnsi="Cambria"/>
          <w:sz w:val="22"/>
          <w:szCs w:val="22"/>
        </w:rPr>
        <w:t xml:space="preserve"> tri </w:t>
      </w:r>
      <w:proofErr w:type="spellStart"/>
      <w:r w:rsidR="001554CE">
        <w:rPr>
          <w:rFonts w:ascii="Cambria" w:hAnsi="Cambria"/>
          <w:sz w:val="22"/>
          <w:szCs w:val="22"/>
        </w:rPr>
        <w:t>vrste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gradiva</w:t>
      </w:r>
      <w:proofErr w:type="spellEnd"/>
      <w:r w:rsidR="006F397F" w:rsidRPr="00E557AA">
        <w:rPr>
          <w:rFonts w:ascii="Cambria" w:hAnsi="Cambria"/>
          <w:sz w:val="22"/>
          <w:szCs w:val="22"/>
        </w:rPr>
        <w:t>:</w:t>
      </w:r>
    </w:p>
    <w:p w14:paraId="298042D4" w14:textId="1F9569D4" w:rsidR="00783B23" w:rsidRPr="00E557AA" w:rsidRDefault="00783B23" w:rsidP="00E557AA">
      <w:pPr>
        <w:pStyle w:val="ListParagraph"/>
        <w:numPr>
          <w:ilvl w:val="0"/>
          <w:numId w:val="2"/>
        </w:numPr>
        <w:jc w:val="both"/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</w:pPr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»</w:t>
      </w:r>
      <w:proofErr w:type="spellStart"/>
      <w:proofErr w:type="gram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arhivsko</w:t>
      </w:r>
      <w:proofErr w:type="spellEnd"/>
      <w:proofErr w:type="gram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gradivo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« je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gradivo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ki je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nastalo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pri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izvajalcu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zdravstvene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dejavnosti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in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vsebuje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osebne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podatke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o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zdravljenju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pacienta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in za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katerega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zakon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, ki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ureja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zbirke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podatkov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s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področja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zdravstvenega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va</w:t>
      </w:r>
      <w:r w:rsid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rstva</w:t>
      </w:r>
      <w:proofErr w:type="spellEnd"/>
      <w:r w:rsid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določa</w:t>
      </w:r>
      <w:proofErr w:type="spellEnd"/>
      <w:r w:rsid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rok</w:t>
      </w:r>
      <w:proofErr w:type="spellEnd"/>
      <w:r w:rsid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hrambe</w:t>
      </w:r>
      <w:proofErr w:type="spellEnd"/>
      <w:r w:rsid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trajno</w:t>
      </w:r>
      <w:proofErr w:type="spellEnd"/>
      <w:r w:rsid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,</w:t>
      </w:r>
    </w:p>
    <w:p w14:paraId="1BEDD863" w14:textId="77777777" w:rsidR="00E557AA" w:rsidRDefault="006F397F" w:rsidP="00E557AA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proofErr w:type="spellStart"/>
      <w:r w:rsidRPr="00E557AA">
        <w:rPr>
          <w:rFonts w:ascii="Cambria" w:hAnsi="Cambria"/>
          <w:sz w:val="22"/>
          <w:szCs w:val="22"/>
        </w:rPr>
        <w:t>trajno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dokumentarno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gradivo</w:t>
      </w:r>
      <w:proofErr w:type="spellEnd"/>
      <w:r w:rsidRPr="00E557AA">
        <w:rPr>
          <w:rFonts w:ascii="Cambria" w:hAnsi="Cambria"/>
          <w:sz w:val="22"/>
          <w:szCs w:val="22"/>
        </w:rPr>
        <w:t xml:space="preserve">, </w:t>
      </w:r>
      <w:r w:rsidR="00FC3A8D" w:rsidRPr="00E557AA">
        <w:rPr>
          <w:rFonts w:ascii="Cambria" w:hAnsi="Cambria"/>
          <w:sz w:val="22"/>
          <w:szCs w:val="22"/>
        </w:rPr>
        <w:t xml:space="preserve">je </w:t>
      </w:r>
      <w:proofErr w:type="spellStart"/>
      <w:r w:rsidR="00FC3A8D" w:rsidRPr="00E557AA">
        <w:rPr>
          <w:rFonts w:ascii="Cambria" w:hAnsi="Cambria"/>
          <w:sz w:val="22"/>
          <w:szCs w:val="22"/>
        </w:rPr>
        <w:t>gradivo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, </w:t>
      </w:r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ki je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nastalo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pri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izvajalcu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zdravstvene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dejavnosti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in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vsebuje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osebne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podatke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o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zdravljenju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pacienta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in </w:t>
      </w:r>
      <w:r w:rsidRPr="00E557AA">
        <w:rPr>
          <w:rFonts w:ascii="Cambria" w:hAnsi="Cambria"/>
          <w:sz w:val="22"/>
          <w:szCs w:val="22"/>
        </w:rPr>
        <w:t xml:space="preserve">ki </w:t>
      </w:r>
      <w:proofErr w:type="spellStart"/>
      <w:r w:rsidRPr="00E557AA">
        <w:rPr>
          <w:rFonts w:ascii="Cambria" w:hAnsi="Cambria"/>
          <w:sz w:val="22"/>
          <w:szCs w:val="22"/>
        </w:rPr>
        <w:t>ima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trajen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ali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daljši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časovno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omejen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rok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hranjenja</w:t>
      </w:r>
      <w:proofErr w:type="spellEnd"/>
      <w:r w:rsidRPr="00E557AA">
        <w:rPr>
          <w:rFonts w:ascii="Cambria" w:hAnsi="Cambria"/>
          <w:sz w:val="22"/>
          <w:szCs w:val="22"/>
        </w:rPr>
        <w:t xml:space="preserve"> in </w:t>
      </w:r>
      <w:r w:rsidR="00A308D8" w:rsidRPr="00E557AA">
        <w:rPr>
          <w:rFonts w:ascii="Cambria" w:hAnsi="Cambria"/>
          <w:sz w:val="22"/>
          <w:szCs w:val="22"/>
        </w:rPr>
        <w:t xml:space="preserve">je </w:t>
      </w:r>
      <w:proofErr w:type="spellStart"/>
      <w:r w:rsidR="00A308D8" w:rsidRPr="00E557AA">
        <w:rPr>
          <w:rFonts w:ascii="Cambria" w:hAnsi="Cambria"/>
          <w:sz w:val="22"/>
          <w:szCs w:val="22"/>
        </w:rPr>
        <w:t>pomembno</w:t>
      </w:r>
      <w:proofErr w:type="spellEnd"/>
      <w:r w:rsidR="00A308D8" w:rsidRPr="00E557AA">
        <w:rPr>
          <w:rFonts w:ascii="Cambria" w:hAnsi="Cambria"/>
          <w:sz w:val="22"/>
          <w:szCs w:val="22"/>
        </w:rPr>
        <w:t xml:space="preserve"> za </w:t>
      </w:r>
      <w:proofErr w:type="spellStart"/>
      <w:r w:rsidR="00A308D8" w:rsidRPr="00E557AA">
        <w:rPr>
          <w:rFonts w:ascii="Cambria" w:hAnsi="Cambria"/>
          <w:sz w:val="22"/>
          <w:szCs w:val="22"/>
        </w:rPr>
        <w:t>poslovanje</w:t>
      </w:r>
      <w:proofErr w:type="spellEnd"/>
      <w:r w:rsidR="00A308D8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A308D8" w:rsidRPr="00E557AA">
        <w:rPr>
          <w:rFonts w:ascii="Cambria" w:hAnsi="Cambria"/>
          <w:sz w:val="22"/>
          <w:szCs w:val="22"/>
        </w:rPr>
        <w:t>izvajalca</w:t>
      </w:r>
      <w:proofErr w:type="spellEnd"/>
      <w:r w:rsidRPr="00E557AA">
        <w:rPr>
          <w:rFonts w:ascii="Cambria" w:hAnsi="Cambria"/>
          <w:sz w:val="22"/>
          <w:szCs w:val="22"/>
        </w:rPr>
        <w:t xml:space="preserve"> (</w:t>
      </w:r>
      <w:proofErr w:type="spellStart"/>
      <w:r w:rsidRPr="00E557AA">
        <w:rPr>
          <w:rFonts w:ascii="Cambria" w:hAnsi="Cambria"/>
          <w:sz w:val="22"/>
          <w:szCs w:val="22"/>
        </w:rPr>
        <w:t>oznaka</w:t>
      </w:r>
      <w:proofErr w:type="spellEnd"/>
      <w:r w:rsidRPr="00E557AA">
        <w:rPr>
          <w:rFonts w:ascii="Cambria" w:hAnsi="Cambria"/>
          <w:sz w:val="22"/>
          <w:szCs w:val="22"/>
        </w:rPr>
        <w:t xml:space="preserve"> T </w:t>
      </w:r>
      <w:proofErr w:type="spellStart"/>
      <w:r w:rsidR="00E557AA">
        <w:rPr>
          <w:rFonts w:ascii="Cambria" w:hAnsi="Cambria"/>
          <w:sz w:val="22"/>
          <w:szCs w:val="22"/>
        </w:rPr>
        <w:t>ali</w:t>
      </w:r>
      <w:proofErr w:type="spellEnd"/>
      <w:r w:rsidR="00E557AA">
        <w:rPr>
          <w:rFonts w:ascii="Cambria" w:hAnsi="Cambria"/>
          <w:sz w:val="22"/>
          <w:szCs w:val="22"/>
        </w:rPr>
        <w:t xml:space="preserve"> T </w:t>
      </w:r>
      <w:proofErr w:type="spellStart"/>
      <w:r w:rsidR="00E557AA">
        <w:rPr>
          <w:rFonts w:ascii="Cambria" w:hAnsi="Cambria"/>
          <w:sz w:val="22"/>
          <w:szCs w:val="22"/>
        </w:rPr>
        <w:t>oziroma</w:t>
      </w:r>
      <w:proofErr w:type="spellEnd"/>
      <w:r w:rsid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E557AA">
        <w:rPr>
          <w:rFonts w:ascii="Cambria" w:hAnsi="Cambria"/>
          <w:sz w:val="22"/>
          <w:szCs w:val="22"/>
        </w:rPr>
        <w:t>najmanj</w:t>
      </w:r>
      <w:proofErr w:type="spellEnd"/>
      <w:r w:rsidR="00E557AA">
        <w:rPr>
          <w:rFonts w:ascii="Cambria" w:hAnsi="Cambria"/>
          <w:sz w:val="22"/>
          <w:szCs w:val="22"/>
        </w:rPr>
        <w:t xml:space="preserve"> xx let),</w:t>
      </w:r>
    </w:p>
    <w:p w14:paraId="389076FD" w14:textId="0E92FD9F" w:rsidR="006F397F" w:rsidRPr="00E557AA" w:rsidRDefault="006F397F" w:rsidP="00E557AA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proofErr w:type="spellStart"/>
      <w:r w:rsidRPr="00E557AA">
        <w:rPr>
          <w:rFonts w:ascii="Cambria" w:hAnsi="Cambria"/>
          <w:sz w:val="22"/>
          <w:szCs w:val="22"/>
        </w:rPr>
        <w:t>dokumentarno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gradivo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, </w:t>
      </w:r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ki je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nastalo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pri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izvajalcu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zdravstvene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dejavnosti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in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vsebuje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osebne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podatke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o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zdravljenju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pacienta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  <w:lang w:val="en-GB"/>
        </w:rPr>
        <w:t>,</w:t>
      </w:r>
      <w:r w:rsidRPr="00E557AA">
        <w:rPr>
          <w:rFonts w:ascii="Cambria" w:hAnsi="Cambria"/>
          <w:sz w:val="22"/>
          <w:szCs w:val="22"/>
        </w:rPr>
        <w:t xml:space="preserve"> z </w:t>
      </w:r>
      <w:proofErr w:type="spellStart"/>
      <w:r w:rsidRPr="00E557AA">
        <w:rPr>
          <w:rFonts w:ascii="Cambria" w:hAnsi="Cambria"/>
          <w:sz w:val="22"/>
          <w:szCs w:val="22"/>
        </w:rPr>
        <w:t>roki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hranjenja</w:t>
      </w:r>
      <w:proofErr w:type="spellEnd"/>
      <w:r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Pr="00E557AA">
        <w:rPr>
          <w:rFonts w:ascii="Cambria" w:hAnsi="Cambria"/>
          <w:sz w:val="22"/>
          <w:szCs w:val="22"/>
        </w:rPr>
        <w:t>izraženimi</w:t>
      </w:r>
      <w:proofErr w:type="spellEnd"/>
      <w:r w:rsidRPr="00E557AA">
        <w:rPr>
          <w:rFonts w:ascii="Cambria" w:hAnsi="Cambria"/>
          <w:sz w:val="22"/>
          <w:szCs w:val="22"/>
        </w:rPr>
        <w:t xml:space="preserve"> v </w:t>
      </w:r>
      <w:proofErr w:type="spellStart"/>
      <w:r w:rsidRPr="00E557AA">
        <w:rPr>
          <w:rFonts w:ascii="Cambria" w:hAnsi="Cambria"/>
          <w:sz w:val="22"/>
          <w:szCs w:val="22"/>
        </w:rPr>
        <w:t>letih</w:t>
      </w:r>
      <w:proofErr w:type="spellEnd"/>
      <w:r w:rsidRPr="00E557AA">
        <w:rPr>
          <w:rFonts w:ascii="Cambria" w:hAnsi="Cambria"/>
          <w:sz w:val="22"/>
          <w:szCs w:val="22"/>
        </w:rPr>
        <w:t xml:space="preserve"> (2, 5, 10 let in </w:t>
      </w:r>
      <w:proofErr w:type="spellStart"/>
      <w:r w:rsidRPr="00E557AA">
        <w:rPr>
          <w:rFonts w:ascii="Cambria" w:hAnsi="Cambria"/>
          <w:sz w:val="22"/>
          <w:szCs w:val="22"/>
        </w:rPr>
        <w:t>vec</w:t>
      </w:r>
      <w:proofErr w:type="spellEnd"/>
      <w:r w:rsidRPr="00E557AA">
        <w:rPr>
          <w:rFonts w:ascii="Cambria" w:hAnsi="Cambria"/>
          <w:sz w:val="22"/>
          <w:szCs w:val="22"/>
        </w:rPr>
        <w:t xml:space="preserve">̌), ki so </w:t>
      </w:r>
      <w:proofErr w:type="spellStart"/>
      <w:r w:rsidRPr="00E557AA">
        <w:rPr>
          <w:rFonts w:ascii="Cambria" w:hAnsi="Cambria"/>
          <w:sz w:val="22"/>
          <w:szCs w:val="22"/>
        </w:rPr>
        <w:t>neposredno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določeni</w:t>
      </w:r>
      <w:proofErr w:type="spellEnd"/>
      <w:r w:rsidRPr="00E557AA">
        <w:rPr>
          <w:rFonts w:ascii="Cambria" w:hAnsi="Cambria"/>
          <w:sz w:val="22"/>
          <w:szCs w:val="22"/>
        </w:rPr>
        <w:t xml:space="preserve"> s </w:t>
      </w:r>
      <w:proofErr w:type="spellStart"/>
      <w:r w:rsidRPr="00E557AA">
        <w:rPr>
          <w:rFonts w:ascii="Cambria" w:hAnsi="Cambria"/>
          <w:sz w:val="22"/>
          <w:szCs w:val="22"/>
        </w:rPr>
        <w:t>predpisi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ali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jih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dolo</w:t>
      </w:r>
      <w:r w:rsidR="00FC3A8D" w:rsidRPr="00E557AA">
        <w:rPr>
          <w:rFonts w:ascii="Cambria" w:hAnsi="Cambria"/>
          <w:sz w:val="22"/>
          <w:szCs w:val="22"/>
        </w:rPr>
        <w:t>čajo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potrebe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poslovanja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izvajalca</w:t>
      </w:r>
      <w:proofErr w:type="spellEnd"/>
      <w:r w:rsidRPr="00E557AA">
        <w:rPr>
          <w:rFonts w:ascii="Cambria" w:hAnsi="Cambria"/>
          <w:sz w:val="22"/>
          <w:szCs w:val="22"/>
        </w:rPr>
        <w:t xml:space="preserve">. </w:t>
      </w:r>
    </w:p>
    <w:p w14:paraId="4209BC83" w14:textId="77777777" w:rsidR="00E557AA" w:rsidRDefault="00E557AA" w:rsidP="00E557AA">
      <w:pPr>
        <w:jc w:val="both"/>
        <w:rPr>
          <w:rFonts w:ascii="Cambria" w:hAnsi="Cambria"/>
          <w:sz w:val="22"/>
          <w:szCs w:val="22"/>
        </w:rPr>
      </w:pPr>
    </w:p>
    <w:p w14:paraId="0A91C6E8" w14:textId="77777777" w:rsidR="00E557AA" w:rsidRPr="00E557AA" w:rsidRDefault="006F397F" w:rsidP="00E557AA">
      <w:pPr>
        <w:jc w:val="center"/>
        <w:rPr>
          <w:rFonts w:ascii="Cambria" w:hAnsi="Cambria"/>
          <w:b/>
          <w:sz w:val="22"/>
          <w:szCs w:val="22"/>
        </w:rPr>
      </w:pPr>
      <w:r w:rsidRPr="00E557AA">
        <w:rPr>
          <w:rFonts w:ascii="Cambria" w:hAnsi="Cambria"/>
          <w:b/>
          <w:sz w:val="22"/>
          <w:szCs w:val="22"/>
        </w:rPr>
        <w:t xml:space="preserve">3. </w:t>
      </w:r>
      <w:proofErr w:type="spellStart"/>
      <w:r w:rsidRPr="00E557AA">
        <w:rPr>
          <w:rFonts w:ascii="Cambria" w:hAnsi="Cambria"/>
          <w:b/>
          <w:sz w:val="22"/>
          <w:szCs w:val="22"/>
        </w:rPr>
        <w:t>člen</w:t>
      </w:r>
      <w:proofErr w:type="spellEnd"/>
    </w:p>
    <w:p w14:paraId="193195B0" w14:textId="5F67DF54" w:rsidR="006F397F" w:rsidRPr="00E557AA" w:rsidRDefault="006F397F" w:rsidP="00E557AA">
      <w:pPr>
        <w:jc w:val="center"/>
        <w:rPr>
          <w:rFonts w:ascii="Cambria" w:hAnsi="Cambria"/>
          <w:b/>
          <w:sz w:val="22"/>
          <w:szCs w:val="22"/>
        </w:rPr>
      </w:pPr>
      <w:r w:rsidRPr="00E557AA">
        <w:rPr>
          <w:rFonts w:ascii="Cambria" w:hAnsi="Cambria"/>
          <w:b/>
          <w:sz w:val="22"/>
          <w:szCs w:val="22"/>
        </w:rPr>
        <w:t>(</w:t>
      </w:r>
      <w:proofErr w:type="spellStart"/>
      <w:r w:rsidRPr="00E557AA">
        <w:rPr>
          <w:rFonts w:ascii="Cambria" w:hAnsi="Cambria"/>
          <w:b/>
          <w:sz w:val="22"/>
          <w:szCs w:val="22"/>
        </w:rPr>
        <w:t>dolžnost</w:t>
      </w:r>
      <w:proofErr w:type="spellEnd"/>
      <w:r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b/>
          <w:sz w:val="22"/>
          <w:szCs w:val="22"/>
        </w:rPr>
        <w:t>določanja</w:t>
      </w:r>
      <w:proofErr w:type="spellEnd"/>
      <w:r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b/>
          <w:sz w:val="22"/>
          <w:szCs w:val="22"/>
        </w:rPr>
        <w:t>rokov</w:t>
      </w:r>
      <w:proofErr w:type="spellEnd"/>
      <w:r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b/>
          <w:sz w:val="22"/>
          <w:szCs w:val="22"/>
        </w:rPr>
        <w:t>hranjenja</w:t>
      </w:r>
      <w:proofErr w:type="spellEnd"/>
      <w:r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b/>
          <w:sz w:val="22"/>
          <w:szCs w:val="22"/>
        </w:rPr>
        <w:t>dokumentarnega</w:t>
      </w:r>
      <w:proofErr w:type="spellEnd"/>
      <w:r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b/>
          <w:sz w:val="22"/>
          <w:szCs w:val="22"/>
        </w:rPr>
        <w:t>gradiva</w:t>
      </w:r>
      <w:proofErr w:type="spellEnd"/>
      <w:r w:rsidRPr="00E557AA">
        <w:rPr>
          <w:rFonts w:ascii="Cambria" w:hAnsi="Cambria"/>
          <w:b/>
          <w:sz w:val="22"/>
          <w:szCs w:val="22"/>
        </w:rPr>
        <w:t>)</w:t>
      </w:r>
    </w:p>
    <w:p w14:paraId="34BE897F" w14:textId="77777777" w:rsidR="00E557AA" w:rsidRDefault="00E557AA" w:rsidP="00E557AA">
      <w:pPr>
        <w:jc w:val="both"/>
        <w:rPr>
          <w:rFonts w:ascii="Cambria" w:hAnsi="Cambria"/>
          <w:sz w:val="22"/>
          <w:szCs w:val="22"/>
        </w:rPr>
      </w:pPr>
    </w:p>
    <w:p w14:paraId="1E48493F" w14:textId="0CADA0E9" w:rsidR="006F397F" w:rsidRPr="00E557AA" w:rsidRDefault="006F397F" w:rsidP="00E557AA">
      <w:pPr>
        <w:jc w:val="both"/>
        <w:rPr>
          <w:rFonts w:ascii="Cambria" w:hAnsi="Cambria"/>
          <w:sz w:val="22"/>
          <w:szCs w:val="22"/>
        </w:rPr>
      </w:pPr>
      <w:proofErr w:type="spellStart"/>
      <w:r w:rsidRPr="00E557AA">
        <w:rPr>
          <w:rFonts w:ascii="Cambria" w:hAnsi="Cambria"/>
          <w:sz w:val="22"/>
          <w:szCs w:val="22"/>
        </w:rPr>
        <w:t>Roke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hranjenja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dokumentarnega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gradiva</w:t>
      </w:r>
      <w:proofErr w:type="spellEnd"/>
      <w:r w:rsidRPr="00E557AA">
        <w:rPr>
          <w:rFonts w:ascii="Cambria" w:hAnsi="Cambria"/>
          <w:sz w:val="22"/>
          <w:szCs w:val="22"/>
        </w:rPr>
        <w:t xml:space="preserve"> i</w:t>
      </w:r>
      <w:r w:rsidR="00A308D8" w:rsidRPr="00E557AA">
        <w:rPr>
          <w:rFonts w:ascii="Cambria" w:hAnsi="Cambria"/>
          <w:sz w:val="22"/>
          <w:szCs w:val="22"/>
        </w:rPr>
        <w:t xml:space="preserve">n </w:t>
      </w:r>
      <w:proofErr w:type="spellStart"/>
      <w:r w:rsidR="00A308D8" w:rsidRPr="00E557AA">
        <w:rPr>
          <w:rFonts w:ascii="Cambria" w:hAnsi="Cambria"/>
          <w:sz w:val="22"/>
          <w:szCs w:val="22"/>
        </w:rPr>
        <w:t>trajno</w:t>
      </w:r>
      <w:proofErr w:type="spellEnd"/>
      <w:r w:rsidR="00A308D8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A308D8" w:rsidRPr="00E557AA">
        <w:rPr>
          <w:rFonts w:ascii="Cambria" w:hAnsi="Cambria"/>
          <w:sz w:val="22"/>
          <w:szCs w:val="22"/>
        </w:rPr>
        <w:t>dokumentarno</w:t>
      </w:r>
      <w:proofErr w:type="spellEnd"/>
      <w:r w:rsidR="00A308D8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A308D8" w:rsidRPr="00E557AA">
        <w:rPr>
          <w:rFonts w:ascii="Cambria" w:hAnsi="Cambria"/>
          <w:sz w:val="22"/>
          <w:szCs w:val="22"/>
        </w:rPr>
        <w:t>gradivo</w:t>
      </w:r>
      <w:proofErr w:type="spellEnd"/>
      <w:r w:rsidRPr="00E557AA">
        <w:rPr>
          <w:rFonts w:ascii="Cambria" w:hAnsi="Cambria"/>
          <w:sz w:val="22"/>
          <w:szCs w:val="22"/>
        </w:rPr>
        <w:t xml:space="preserve"> v </w:t>
      </w:r>
      <w:proofErr w:type="spellStart"/>
      <w:r w:rsidRPr="00E557AA">
        <w:rPr>
          <w:rFonts w:ascii="Cambria" w:hAnsi="Cambria"/>
          <w:sz w:val="22"/>
          <w:szCs w:val="22"/>
        </w:rPr>
        <w:t>načrt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klasifikacijskih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znakov</w:t>
      </w:r>
      <w:proofErr w:type="spellEnd"/>
      <w:r w:rsidRPr="00E557AA">
        <w:rPr>
          <w:rFonts w:ascii="Cambria" w:hAnsi="Cambria"/>
          <w:sz w:val="22"/>
          <w:szCs w:val="22"/>
        </w:rPr>
        <w:t xml:space="preserve"> (v </w:t>
      </w:r>
      <w:proofErr w:type="spellStart"/>
      <w:r w:rsidRPr="00E557AA">
        <w:rPr>
          <w:rFonts w:ascii="Cambria" w:hAnsi="Cambria"/>
          <w:sz w:val="22"/>
          <w:szCs w:val="22"/>
        </w:rPr>
        <w:t>nadaljnjem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besedilu</w:t>
      </w:r>
      <w:proofErr w:type="spellEnd"/>
      <w:r w:rsidRPr="00E557AA">
        <w:rPr>
          <w:rFonts w:ascii="Cambria" w:hAnsi="Cambria"/>
          <w:sz w:val="22"/>
          <w:szCs w:val="22"/>
        </w:rPr>
        <w:t xml:space="preserve">: </w:t>
      </w:r>
      <w:proofErr w:type="spellStart"/>
      <w:r w:rsidRPr="00E557AA">
        <w:rPr>
          <w:rFonts w:ascii="Cambria" w:hAnsi="Cambria"/>
          <w:sz w:val="22"/>
          <w:szCs w:val="22"/>
        </w:rPr>
        <w:t>klasifikacijski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načrt</w:t>
      </w:r>
      <w:proofErr w:type="spellEnd"/>
      <w:r w:rsidRPr="00E557AA">
        <w:rPr>
          <w:rFonts w:ascii="Cambria" w:hAnsi="Cambria"/>
          <w:sz w:val="22"/>
          <w:szCs w:val="22"/>
        </w:rPr>
        <w:t xml:space="preserve">) </w:t>
      </w:r>
      <w:proofErr w:type="spellStart"/>
      <w:r w:rsidR="00A308D8" w:rsidRPr="00E557AA">
        <w:rPr>
          <w:rFonts w:ascii="Cambria" w:hAnsi="Cambria"/>
          <w:sz w:val="22"/>
          <w:szCs w:val="22"/>
        </w:rPr>
        <w:t>vključi</w:t>
      </w:r>
      <w:proofErr w:type="spellEnd"/>
      <w:r w:rsidR="00A308D8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A308D8" w:rsidRPr="00E557AA">
        <w:rPr>
          <w:rFonts w:ascii="Cambria" w:hAnsi="Cambria"/>
          <w:sz w:val="22"/>
          <w:szCs w:val="22"/>
        </w:rPr>
        <w:t>izvajalec</w:t>
      </w:r>
      <w:proofErr w:type="spellEnd"/>
      <w:r w:rsidR="00A308D8" w:rsidRPr="00E557AA">
        <w:rPr>
          <w:rFonts w:ascii="Cambria" w:hAnsi="Cambria"/>
          <w:sz w:val="22"/>
          <w:szCs w:val="22"/>
        </w:rPr>
        <w:t xml:space="preserve">, </w:t>
      </w:r>
      <w:r w:rsidRPr="00E557AA">
        <w:rPr>
          <w:rFonts w:ascii="Cambria" w:hAnsi="Cambria"/>
          <w:sz w:val="22"/>
          <w:szCs w:val="22"/>
        </w:rPr>
        <w:t xml:space="preserve">ki </w:t>
      </w:r>
      <w:r w:rsidRPr="00E557AA">
        <w:rPr>
          <w:rFonts w:ascii="Cambria" w:hAnsi="Cambria"/>
          <w:sz w:val="22"/>
          <w:szCs w:val="22"/>
        </w:rPr>
        <w:lastRenderedPageBreak/>
        <w:t xml:space="preserve">mora </w:t>
      </w:r>
      <w:proofErr w:type="spellStart"/>
      <w:r w:rsidRPr="00E557AA">
        <w:rPr>
          <w:rFonts w:ascii="Cambria" w:hAnsi="Cambria"/>
          <w:sz w:val="22"/>
          <w:szCs w:val="22"/>
        </w:rPr>
        <w:t>pri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tem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upoštevati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predpisane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roke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hranjenja</w:t>
      </w:r>
      <w:proofErr w:type="spellEnd"/>
      <w:r w:rsidR="00A308D8"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="00A308D8" w:rsidRPr="00E557AA">
        <w:rPr>
          <w:rFonts w:ascii="Cambria" w:hAnsi="Cambria"/>
          <w:sz w:val="22"/>
          <w:szCs w:val="22"/>
        </w:rPr>
        <w:t>potrebe</w:t>
      </w:r>
      <w:proofErr w:type="spellEnd"/>
      <w:r w:rsidR="00A308D8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A308D8" w:rsidRPr="00E557AA">
        <w:rPr>
          <w:rFonts w:ascii="Cambria" w:hAnsi="Cambria"/>
          <w:sz w:val="22"/>
          <w:szCs w:val="22"/>
        </w:rPr>
        <w:t>poslovanja</w:t>
      </w:r>
      <w:proofErr w:type="spellEnd"/>
      <w:r w:rsid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A308D8" w:rsidRPr="00E557AA">
        <w:rPr>
          <w:rFonts w:ascii="Cambria" w:hAnsi="Cambria"/>
          <w:sz w:val="22"/>
          <w:szCs w:val="22"/>
        </w:rPr>
        <w:t>izvajalca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ter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osnove</w:t>
      </w:r>
      <w:proofErr w:type="spellEnd"/>
      <w:r w:rsidRPr="00E557AA">
        <w:rPr>
          <w:rFonts w:ascii="Cambria" w:hAnsi="Cambria"/>
          <w:sz w:val="22"/>
          <w:szCs w:val="22"/>
        </w:rPr>
        <w:t xml:space="preserve"> z </w:t>
      </w:r>
      <w:proofErr w:type="spellStart"/>
      <w:r w:rsidRPr="00E557AA">
        <w:rPr>
          <w:rFonts w:ascii="Cambria" w:hAnsi="Cambria"/>
          <w:sz w:val="22"/>
          <w:szCs w:val="22"/>
        </w:rPr>
        <w:t>orientacijskimi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roki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hranjenja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dokumentarnega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gradiva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iz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tega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pravilnika</w:t>
      </w:r>
      <w:proofErr w:type="spellEnd"/>
      <w:r w:rsidRPr="00E557AA">
        <w:rPr>
          <w:rFonts w:ascii="Cambria" w:hAnsi="Cambria"/>
          <w:sz w:val="22"/>
          <w:szCs w:val="22"/>
        </w:rPr>
        <w:t xml:space="preserve">. </w:t>
      </w:r>
    </w:p>
    <w:p w14:paraId="10B1B806" w14:textId="77777777" w:rsidR="00E557AA" w:rsidRDefault="00E557AA" w:rsidP="00E557AA">
      <w:pPr>
        <w:jc w:val="both"/>
        <w:rPr>
          <w:rFonts w:ascii="Cambria" w:hAnsi="Cambria"/>
          <w:sz w:val="22"/>
          <w:szCs w:val="22"/>
        </w:rPr>
      </w:pPr>
    </w:p>
    <w:p w14:paraId="562EB43A" w14:textId="7C02C0F7" w:rsidR="00783B23" w:rsidRPr="00E557AA" w:rsidRDefault="00783B23" w:rsidP="00E557AA">
      <w:pPr>
        <w:jc w:val="both"/>
        <w:rPr>
          <w:rFonts w:ascii="Cambria" w:hAnsi="Cambria"/>
          <w:sz w:val="22"/>
          <w:szCs w:val="22"/>
        </w:rPr>
      </w:pPr>
      <w:proofErr w:type="spellStart"/>
      <w:r w:rsidRPr="00E557AA">
        <w:rPr>
          <w:rFonts w:ascii="Cambria" w:hAnsi="Cambria"/>
          <w:sz w:val="22"/>
          <w:szCs w:val="22"/>
        </w:rPr>
        <w:t>Določbe</w:t>
      </w:r>
      <w:proofErr w:type="spellEnd"/>
      <w:r w:rsidRPr="00E557AA">
        <w:rPr>
          <w:rFonts w:ascii="Cambria" w:hAnsi="Cambria"/>
          <w:sz w:val="22"/>
          <w:szCs w:val="22"/>
        </w:rPr>
        <w:t xml:space="preserve"> o </w:t>
      </w:r>
      <w:proofErr w:type="spellStart"/>
      <w:r w:rsidRPr="00E557AA">
        <w:rPr>
          <w:rFonts w:ascii="Cambria" w:hAnsi="Cambria"/>
          <w:sz w:val="22"/>
          <w:szCs w:val="22"/>
        </w:rPr>
        <w:t>dostopu</w:t>
      </w:r>
      <w:proofErr w:type="spellEnd"/>
      <w:r w:rsidRPr="00E557AA">
        <w:rPr>
          <w:rFonts w:ascii="Cambria" w:hAnsi="Cambria"/>
          <w:sz w:val="22"/>
          <w:szCs w:val="22"/>
        </w:rPr>
        <w:t xml:space="preserve"> do </w:t>
      </w:r>
      <w:proofErr w:type="spellStart"/>
      <w:r w:rsidRPr="00E557AA">
        <w:rPr>
          <w:rFonts w:ascii="Cambria" w:hAnsi="Cambria"/>
          <w:sz w:val="22"/>
          <w:szCs w:val="22"/>
        </w:rPr>
        <w:t>arhivskega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gradiva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, ki </w:t>
      </w:r>
      <w:proofErr w:type="spellStart"/>
      <w:r w:rsidR="00FC3A8D" w:rsidRPr="00E557AA">
        <w:rPr>
          <w:rFonts w:ascii="Cambria" w:hAnsi="Cambria"/>
          <w:sz w:val="22"/>
          <w:szCs w:val="22"/>
        </w:rPr>
        <w:t>ima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trajni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pomen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za </w:t>
      </w:r>
      <w:proofErr w:type="spellStart"/>
      <w:r w:rsidR="00FC3A8D" w:rsidRPr="00E557AA">
        <w:rPr>
          <w:rFonts w:ascii="Cambria" w:hAnsi="Cambria"/>
          <w:sz w:val="22"/>
          <w:szCs w:val="22"/>
        </w:rPr>
        <w:t>zgodovino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="00FC3A8D" w:rsidRPr="00E557AA">
        <w:rPr>
          <w:rFonts w:ascii="Cambria" w:hAnsi="Cambria"/>
          <w:sz w:val="22"/>
          <w:szCs w:val="22"/>
        </w:rPr>
        <w:t>znanost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ali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kulturo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ali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trajni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pravni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interes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v </w:t>
      </w:r>
      <w:proofErr w:type="spellStart"/>
      <w:r w:rsidR="006F397F" w:rsidRPr="00E557AA">
        <w:rPr>
          <w:rFonts w:ascii="Cambria" w:hAnsi="Cambria"/>
          <w:sz w:val="22"/>
          <w:szCs w:val="22"/>
        </w:rPr>
        <w:t>klasifikacijski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načrt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A308D8" w:rsidRPr="00E557AA">
        <w:rPr>
          <w:rFonts w:ascii="Cambria" w:hAnsi="Cambria"/>
          <w:sz w:val="22"/>
          <w:szCs w:val="22"/>
        </w:rPr>
        <w:t>ni</w:t>
      </w:r>
      <w:r w:rsidRPr="00E557AA">
        <w:rPr>
          <w:rFonts w:ascii="Cambria" w:hAnsi="Cambria"/>
          <w:sz w:val="22"/>
          <w:szCs w:val="22"/>
        </w:rPr>
        <w:t>so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vključene</w:t>
      </w:r>
      <w:proofErr w:type="spellEnd"/>
      <w:r w:rsidR="00A308D8" w:rsidRPr="00E557AA">
        <w:rPr>
          <w:rFonts w:ascii="Cambria" w:hAnsi="Cambria"/>
          <w:sz w:val="22"/>
          <w:szCs w:val="22"/>
        </w:rPr>
        <w:t xml:space="preserve">, </w:t>
      </w:r>
      <w:proofErr w:type="spellStart"/>
      <w:r w:rsidR="00A308D8" w:rsidRPr="00E557AA">
        <w:rPr>
          <w:rFonts w:ascii="Cambria" w:hAnsi="Cambria"/>
          <w:sz w:val="22"/>
          <w:szCs w:val="22"/>
        </w:rPr>
        <w:t>saj</w:t>
      </w:r>
      <w:proofErr w:type="spellEnd"/>
      <w:r w:rsidR="00A308D8" w:rsidRPr="00E557AA">
        <w:rPr>
          <w:rFonts w:ascii="Cambria" w:hAnsi="Cambria"/>
          <w:sz w:val="22"/>
          <w:szCs w:val="22"/>
        </w:rPr>
        <w:t xml:space="preserve"> </w:t>
      </w:r>
      <w:r w:rsidRPr="00E557AA">
        <w:rPr>
          <w:rFonts w:ascii="Cambria" w:hAnsi="Cambria" w:cs="Arial"/>
          <w:sz w:val="22"/>
          <w:szCs w:val="22"/>
        </w:rPr>
        <w:t xml:space="preserve">so </w:t>
      </w:r>
      <w:proofErr w:type="spellStart"/>
      <w:r w:rsidRPr="00E557AA">
        <w:rPr>
          <w:rFonts w:ascii="Cambria" w:hAnsi="Cambria" w:cs="Arial"/>
          <w:sz w:val="22"/>
          <w:szCs w:val="22"/>
        </w:rPr>
        <w:t>pristojni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javni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arhivi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po </w:t>
      </w:r>
      <w:proofErr w:type="spellStart"/>
      <w:r w:rsidRPr="00E557AA">
        <w:rPr>
          <w:rFonts w:ascii="Cambria" w:hAnsi="Cambria" w:cs="Arial"/>
          <w:sz w:val="22"/>
          <w:szCs w:val="22"/>
        </w:rPr>
        <w:t>Zakonu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o </w:t>
      </w:r>
      <w:proofErr w:type="spellStart"/>
      <w:r w:rsidRPr="00E557AA">
        <w:rPr>
          <w:rFonts w:ascii="Cambria" w:hAnsi="Cambria" w:cs="Arial"/>
          <w:sz w:val="22"/>
          <w:szCs w:val="22"/>
        </w:rPr>
        <w:t>varstvu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dokumentarnega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in </w:t>
      </w:r>
      <w:proofErr w:type="spellStart"/>
      <w:r w:rsidRPr="00E557AA">
        <w:rPr>
          <w:rFonts w:ascii="Cambria" w:hAnsi="Cambria" w:cs="Arial"/>
          <w:sz w:val="22"/>
          <w:szCs w:val="22"/>
        </w:rPr>
        <w:t>arhivskega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gradiva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ter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arhivih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- ZVDAGA (</w:t>
      </w:r>
      <w:proofErr w:type="spellStart"/>
      <w:r w:rsidRPr="00E557AA">
        <w:rPr>
          <w:rFonts w:ascii="Cambria" w:hAnsi="Cambria" w:cs="Arial"/>
          <w:sz w:val="22"/>
          <w:szCs w:val="22"/>
        </w:rPr>
        <w:t>Uradni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list RS, </w:t>
      </w:r>
      <w:proofErr w:type="spellStart"/>
      <w:r w:rsidRPr="00E557AA">
        <w:rPr>
          <w:rFonts w:ascii="Cambria" w:hAnsi="Cambria" w:cs="Arial"/>
          <w:sz w:val="22"/>
          <w:szCs w:val="22"/>
        </w:rPr>
        <w:t>št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. 30/06, 24/14 in 51/14) in </w:t>
      </w:r>
      <w:proofErr w:type="spellStart"/>
      <w:r w:rsidRPr="00E557AA">
        <w:rPr>
          <w:rFonts w:ascii="Cambria" w:hAnsi="Cambria" w:cs="Arial"/>
          <w:sz w:val="22"/>
          <w:szCs w:val="22"/>
        </w:rPr>
        <w:t>Zakonu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o </w:t>
      </w:r>
      <w:proofErr w:type="spellStart"/>
      <w:r w:rsidRPr="00E557AA">
        <w:rPr>
          <w:rFonts w:ascii="Cambria" w:hAnsi="Cambria" w:cs="Arial"/>
          <w:sz w:val="22"/>
          <w:szCs w:val="22"/>
        </w:rPr>
        <w:t>arhivskem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gradivu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, ki </w:t>
      </w:r>
      <w:proofErr w:type="spellStart"/>
      <w:r w:rsidRPr="00E557AA">
        <w:rPr>
          <w:rFonts w:ascii="Cambria" w:hAnsi="Cambria" w:cs="Arial"/>
          <w:sz w:val="22"/>
          <w:szCs w:val="22"/>
        </w:rPr>
        <w:t>vsebuje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osebne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podatke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o </w:t>
      </w:r>
      <w:proofErr w:type="spellStart"/>
      <w:r w:rsidRPr="00E557AA">
        <w:rPr>
          <w:rFonts w:ascii="Cambria" w:hAnsi="Cambria" w:cs="Arial"/>
          <w:sz w:val="22"/>
          <w:szCs w:val="22"/>
        </w:rPr>
        <w:t>zdravljenju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pacienta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(</w:t>
      </w:r>
      <w:proofErr w:type="spellStart"/>
      <w:r w:rsidRPr="00E557AA">
        <w:rPr>
          <w:rFonts w:ascii="Cambria" w:hAnsi="Cambria" w:cs="Arial"/>
          <w:sz w:val="22"/>
          <w:szCs w:val="22"/>
        </w:rPr>
        <w:t>Uradni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list RS, </w:t>
      </w:r>
      <w:proofErr w:type="spellStart"/>
      <w:r w:rsidRPr="00E557AA">
        <w:rPr>
          <w:rFonts w:ascii="Cambria" w:hAnsi="Cambria" w:cs="Arial"/>
          <w:sz w:val="22"/>
          <w:szCs w:val="22"/>
        </w:rPr>
        <w:t>št</w:t>
      </w:r>
      <w:proofErr w:type="spellEnd"/>
      <w:r w:rsidRPr="00E557AA">
        <w:rPr>
          <w:rFonts w:ascii="Cambria" w:hAnsi="Cambria" w:cs="Arial"/>
          <w:sz w:val="22"/>
          <w:szCs w:val="22"/>
        </w:rPr>
        <w:t>. 85/</w:t>
      </w:r>
      <w:proofErr w:type="gramStart"/>
      <w:r w:rsidRPr="00E557AA">
        <w:rPr>
          <w:rFonts w:ascii="Cambria" w:hAnsi="Cambria" w:cs="Arial"/>
          <w:sz w:val="22"/>
          <w:szCs w:val="22"/>
        </w:rPr>
        <w:t>16)«</w:t>
      </w:r>
      <w:proofErr w:type="gram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dolžni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vsakemu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 w:cs="Arial"/>
          <w:sz w:val="22"/>
          <w:szCs w:val="22"/>
        </w:rPr>
        <w:t>izvajalcu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posebej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izdati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pisno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navodilo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za </w:t>
      </w:r>
      <w:proofErr w:type="spellStart"/>
      <w:r w:rsidRPr="00E557AA">
        <w:rPr>
          <w:rFonts w:ascii="Cambria" w:hAnsi="Cambria" w:cs="Arial"/>
          <w:sz w:val="22"/>
          <w:szCs w:val="22"/>
        </w:rPr>
        <w:t>odbiranje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arhivskega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gradiva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iz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dokumentarnega</w:t>
      </w:r>
      <w:proofErr w:type="spellEnd"/>
      <w:r w:rsidRPr="00E557A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 w:cs="Arial"/>
          <w:sz w:val="22"/>
          <w:szCs w:val="22"/>
        </w:rPr>
        <w:t>gradiva</w:t>
      </w:r>
      <w:proofErr w:type="spellEnd"/>
      <w:r w:rsidR="00FC3A8D" w:rsidRPr="00E557AA">
        <w:rPr>
          <w:rFonts w:ascii="Cambria" w:hAnsi="Cambria" w:cs="Arial"/>
          <w:sz w:val="22"/>
          <w:szCs w:val="22"/>
        </w:rPr>
        <w:t>.</w:t>
      </w:r>
      <w:r w:rsidRPr="00E557AA">
        <w:rPr>
          <w:rFonts w:ascii="Cambria" w:hAnsi="Cambria" w:cs="Arial"/>
          <w:sz w:val="22"/>
          <w:szCs w:val="22"/>
        </w:rPr>
        <w:t xml:space="preserve"> </w:t>
      </w:r>
    </w:p>
    <w:p w14:paraId="58C4F3B4" w14:textId="77777777" w:rsidR="00783B23" w:rsidRPr="00E557AA" w:rsidRDefault="00783B23" w:rsidP="00E557AA">
      <w:pPr>
        <w:jc w:val="both"/>
        <w:rPr>
          <w:rFonts w:ascii="Cambria" w:hAnsi="Cambria"/>
          <w:sz w:val="22"/>
          <w:szCs w:val="22"/>
        </w:rPr>
      </w:pPr>
    </w:p>
    <w:p w14:paraId="16C62A0B" w14:textId="77777777" w:rsidR="00783B23" w:rsidRPr="00E557AA" w:rsidRDefault="00783B23" w:rsidP="00E557AA">
      <w:pPr>
        <w:jc w:val="both"/>
        <w:rPr>
          <w:rFonts w:ascii="Cambria" w:hAnsi="Cambria"/>
          <w:sz w:val="22"/>
          <w:szCs w:val="22"/>
        </w:rPr>
      </w:pPr>
    </w:p>
    <w:p w14:paraId="0CED6E10" w14:textId="77777777" w:rsidR="00E557AA" w:rsidRPr="00E557AA" w:rsidRDefault="00EC68E7" w:rsidP="00E557AA">
      <w:pPr>
        <w:jc w:val="center"/>
        <w:rPr>
          <w:rFonts w:ascii="Cambria" w:hAnsi="Cambria"/>
          <w:b/>
          <w:sz w:val="22"/>
          <w:szCs w:val="22"/>
        </w:rPr>
      </w:pPr>
      <w:r w:rsidRPr="00E557AA">
        <w:rPr>
          <w:rFonts w:ascii="Cambria" w:hAnsi="Cambria"/>
          <w:b/>
          <w:sz w:val="22"/>
          <w:szCs w:val="22"/>
        </w:rPr>
        <w:t xml:space="preserve">4. </w:t>
      </w:r>
      <w:proofErr w:type="spellStart"/>
      <w:r w:rsidRPr="00E557AA">
        <w:rPr>
          <w:rFonts w:ascii="Cambria" w:hAnsi="Cambria"/>
          <w:b/>
          <w:sz w:val="22"/>
          <w:szCs w:val="22"/>
        </w:rPr>
        <w:t>člen</w:t>
      </w:r>
      <w:proofErr w:type="spellEnd"/>
    </w:p>
    <w:p w14:paraId="588CEBE0" w14:textId="77777777" w:rsidR="00E557AA" w:rsidRDefault="00EC68E7" w:rsidP="00E557AA">
      <w:pPr>
        <w:jc w:val="center"/>
        <w:rPr>
          <w:rFonts w:ascii="Cambria" w:hAnsi="Cambria"/>
          <w:b/>
          <w:sz w:val="22"/>
          <w:szCs w:val="22"/>
        </w:rPr>
      </w:pPr>
      <w:r w:rsidRPr="00E557AA">
        <w:rPr>
          <w:rFonts w:ascii="Cambria" w:hAnsi="Cambria"/>
          <w:b/>
          <w:sz w:val="22"/>
          <w:szCs w:val="22"/>
        </w:rPr>
        <w:t>(</w:t>
      </w:r>
      <w:proofErr w:type="spellStart"/>
      <w:proofErr w:type="gramStart"/>
      <w:r w:rsidRPr="00E557AA">
        <w:rPr>
          <w:rFonts w:ascii="Cambria" w:hAnsi="Cambria"/>
          <w:b/>
          <w:sz w:val="22"/>
          <w:szCs w:val="22"/>
        </w:rPr>
        <w:t>notranji</w:t>
      </w:r>
      <w:proofErr w:type="spellEnd"/>
      <w:proofErr w:type="gramEnd"/>
      <w:r w:rsidR="006F397F"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b/>
          <w:sz w:val="22"/>
          <w:szCs w:val="22"/>
        </w:rPr>
        <w:t>klasifikacijski</w:t>
      </w:r>
      <w:proofErr w:type="spellEnd"/>
      <w:r w:rsidR="006F397F" w:rsidRPr="00E557A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b/>
          <w:sz w:val="22"/>
          <w:szCs w:val="22"/>
        </w:rPr>
        <w:t>načrt</w:t>
      </w:r>
      <w:proofErr w:type="spellEnd"/>
      <w:r w:rsidR="006F397F" w:rsidRPr="00E557AA">
        <w:rPr>
          <w:rFonts w:ascii="Cambria" w:hAnsi="Cambria"/>
          <w:b/>
          <w:sz w:val="22"/>
          <w:szCs w:val="22"/>
        </w:rPr>
        <w:t>)</w:t>
      </w:r>
    </w:p>
    <w:p w14:paraId="488C3CE3" w14:textId="77777777" w:rsidR="00E557AA" w:rsidRDefault="00E557AA" w:rsidP="00E557AA">
      <w:pPr>
        <w:jc w:val="center"/>
        <w:rPr>
          <w:rFonts w:ascii="Cambria" w:hAnsi="Cambria"/>
          <w:b/>
          <w:sz w:val="22"/>
          <w:szCs w:val="22"/>
        </w:rPr>
      </w:pPr>
    </w:p>
    <w:p w14:paraId="6968B6E2" w14:textId="2F4BA599" w:rsidR="006F397F" w:rsidRDefault="00314340" w:rsidP="00E557AA">
      <w:pPr>
        <w:jc w:val="both"/>
        <w:rPr>
          <w:rFonts w:ascii="Cambria" w:hAnsi="Cambria"/>
          <w:sz w:val="22"/>
          <w:szCs w:val="22"/>
        </w:rPr>
      </w:pPr>
      <w:proofErr w:type="spellStart"/>
      <w:r w:rsidRPr="00E557AA">
        <w:rPr>
          <w:rFonts w:ascii="Cambria" w:hAnsi="Cambria"/>
          <w:sz w:val="22"/>
          <w:szCs w:val="22"/>
        </w:rPr>
        <w:t>Č</w:t>
      </w:r>
      <w:r w:rsidR="006F397F" w:rsidRPr="00E557AA">
        <w:rPr>
          <w:rFonts w:ascii="Cambria" w:hAnsi="Cambria"/>
          <w:sz w:val="22"/>
          <w:szCs w:val="22"/>
        </w:rPr>
        <w:t>asovno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opredeljene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roke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hr</w:t>
      </w:r>
      <w:r w:rsidR="00E557AA" w:rsidRPr="00E557AA">
        <w:rPr>
          <w:rFonts w:ascii="Cambria" w:hAnsi="Cambria"/>
          <w:sz w:val="22"/>
          <w:szCs w:val="22"/>
        </w:rPr>
        <w:t>anjenja</w:t>
      </w:r>
      <w:proofErr w:type="spellEnd"/>
      <w:r w:rsidR="00E557AA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E557AA" w:rsidRPr="00E557AA">
        <w:rPr>
          <w:rFonts w:ascii="Cambria" w:hAnsi="Cambria"/>
          <w:sz w:val="22"/>
          <w:szCs w:val="22"/>
        </w:rPr>
        <w:t>dokumentarnega</w:t>
      </w:r>
      <w:proofErr w:type="spellEnd"/>
      <w:r w:rsidR="00E557AA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E557AA" w:rsidRPr="00E557AA">
        <w:rPr>
          <w:rFonts w:ascii="Cambria" w:hAnsi="Cambria"/>
          <w:sz w:val="22"/>
          <w:szCs w:val="22"/>
        </w:rPr>
        <w:t>gradiva</w:t>
      </w:r>
      <w:proofErr w:type="spellEnd"/>
      <w:r w:rsidR="00E557AA" w:rsidRPr="00E557AA">
        <w:rPr>
          <w:rFonts w:ascii="Cambria" w:hAnsi="Cambria"/>
          <w:sz w:val="22"/>
          <w:szCs w:val="22"/>
        </w:rPr>
        <w:t xml:space="preserve"> in </w:t>
      </w:r>
      <w:proofErr w:type="spellStart"/>
      <w:r w:rsidR="00E557AA" w:rsidRPr="00E557AA">
        <w:rPr>
          <w:rFonts w:ascii="Cambria" w:hAnsi="Cambria"/>
          <w:sz w:val="22"/>
          <w:szCs w:val="22"/>
        </w:rPr>
        <w:t>trajnega</w:t>
      </w:r>
      <w:proofErr w:type="spellEnd"/>
      <w:r w:rsidR="00E557AA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E557AA" w:rsidRPr="00E557AA">
        <w:rPr>
          <w:rFonts w:ascii="Cambria" w:hAnsi="Cambria"/>
          <w:sz w:val="22"/>
          <w:szCs w:val="22"/>
        </w:rPr>
        <w:t>dokumentarnega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grad</w:t>
      </w:r>
      <w:r w:rsidR="00E557AA" w:rsidRPr="00E557AA">
        <w:rPr>
          <w:rFonts w:ascii="Cambria" w:hAnsi="Cambria"/>
          <w:sz w:val="22"/>
          <w:szCs w:val="22"/>
        </w:rPr>
        <w:t>iva</w:t>
      </w:r>
      <w:proofErr w:type="spellEnd"/>
      <w:r w:rsidR="00FC3A8D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E557AA" w:rsidRPr="00E557AA">
        <w:rPr>
          <w:rFonts w:ascii="Cambria" w:hAnsi="Cambria"/>
          <w:sz w:val="22"/>
          <w:szCs w:val="22"/>
        </w:rPr>
        <w:t>izvajalca</w:t>
      </w:r>
      <w:proofErr w:type="spellEnd"/>
      <w:r w:rsidRPr="00E557AA">
        <w:rPr>
          <w:rFonts w:ascii="Cambria" w:hAnsi="Cambria"/>
          <w:sz w:val="22"/>
          <w:szCs w:val="22"/>
        </w:rPr>
        <w:t xml:space="preserve"> v </w:t>
      </w:r>
      <w:proofErr w:type="spellStart"/>
      <w:r w:rsidRPr="00E557AA">
        <w:rPr>
          <w:rFonts w:ascii="Cambria" w:hAnsi="Cambria"/>
          <w:sz w:val="22"/>
          <w:szCs w:val="22"/>
        </w:rPr>
        <w:t>tem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pravilniku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Pr="00E557AA">
        <w:rPr>
          <w:rFonts w:ascii="Cambria" w:hAnsi="Cambria"/>
          <w:sz w:val="22"/>
          <w:szCs w:val="22"/>
        </w:rPr>
        <w:t>vsebuje</w:t>
      </w:r>
      <w:proofErr w:type="spellEnd"/>
      <w:r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E557AA" w:rsidRPr="00E557AA">
        <w:rPr>
          <w:rFonts w:ascii="Cambria" w:hAnsi="Cambria"/>
          <w:sz w:val="22"/>
          <w:szCs w:val="22"/>
        </w:rPr>
        <w:t>notranji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klasifikacijski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načrt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za </w:t>
      </w:r>
      <w:proofErr w:type="spellStart"/>
      <w:r w:rsidR="006F397F" w:rsidRPr="00E557AA">
        <w:rPr>
          <w:rFonts w:ascii="Cambria" w:hAnsi="Cambria"/>
          <w:sz w:val="22"/>
          <w:szCs w:val="22"/>
        </w:rPr>
        <w:t>razvrščanje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zadev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in </w:t>
      </w:r>
      <w:proofErr w:type="spellStart"/>
      <w:r w:rsidR="006F397F" w:rsidRPr="00E557AA">
        <w:rPr>
          <w:rFonts w:ascii="Cambria" w:hAnsi="Cambria"/>
          <w:sz w:val="22"/>
          <w:szCs w:val="22"/>
        </w:rPr>
        <w:t>dokumentov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FC3A8D" w:rsidRPr="00E557AA">
        <w:rPr>
          <w:rFonts w:ascii="Cambria" w:hAnsi="Cambria"/>
          <w:sz w:val="22"/>
          <w:szCs w:val="22"/>
        </w:rPr>
        <w:t>izvajalca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, ki je </w:t>
      </w:r>
      <w:proofErr w:type="spellStart"/>
      <w:r w:rsidR="00091C2C">
        <w:rPr>
          <w:rFonts w:ascii="Cambria" w:hAnsi="Cambria"/>
          <w:sz w:val="22"/>
          <w:szCs w:val="22"/>
        </w:rPr>
        <w:t>označen</w:t>
      </w:r>
      <w:proofErr w:type="spellEnd"/>
      <w:r w:rsidR="00091C2C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kot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Priloga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1 </w:t>
      </w:r>
      <w:r w:rsidR="00E557AA" w:rsidRPr="00E557AA">
        <w:rPr>
          <w:rFonts w:ascii="Cambria" w:hAnsi="Cambria"/>
          <w:sz w:val="22"/>
          <w:szCs w:val="22"/>
        </w:rPr>
        <w:t xml:space="preserve">in </w:t>
      </w:r>
      <w:proofErr w:type="spellStart"/>
      <w:r w:rsidR="006F397F" w:rsidRPr="00E557AA">
        <w:rPr>
          <w:rFonts w:ascii="Cambria" w:hAnsi="Cambria"/>
          <w:sz w:val="22"/>
          <w:szCs w:val="22"/>
        </w:rPr>
        <w:t>sestavni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del </w:t>
      </w:r>
      <w:proofErr w:type="spellStart"/>
      <w:r w:rsidR="006F397F" w:rsidRPr="00E557AA">
        <w:rPr>
          <w:rFonts w:ascii="Cambria" w:hAnsi="Cambria"/>
          <w:sz w:val="22"/>
          <w:szCs w:val="22"/>
        </w:rPr>
        <w:t>tega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 </w:t>
      </w:r>
      <w:proofErr w:type="spellStart"/>
      <w:r w:rsidR="006F397F" w:rsidRPr="00E557AA">
        <w:rPr>
          <w:rFonts w:ascii="Cambria" w:hAnsi="Cambria"/>
          <w:sz w:val="22"/>
          <w:szCs w:val="22"/>
        </w:rPr>
        <w:t>pravilnika</w:t>
      </w:r>
      <w:proofErr w:type="spellEnd"/>
      <w:r w:rsidR="006F397F" w:rsidRPr="00E557AA">
        <w:rPr>
          <w:rFonts w:ascii="Cambria" w:hAnsi="Cambria"/>
          <w:sz w:val="22"/>
          <w:szCs w:val="22"/>
        </w:rPr>
        <w:t xml:space="preserve">. </w:t>
      </w:r>
    </w:p>
    <w:p w14:paraId="29A6DF84" w14:textId="77777777" w:rsidR="00E557AA" w:rsidRPr="00E557AA" w:rsidRDefault="00E557AA" w:rsidP="00E557AA">
      <w:pPr>
        <w:jc w:val="both"/>
        <w:rPr>
          <w:rFonts w:ascii="Cambria" w:hAnsi="Cambria"/>
          <w:b/>
          <w:sz w:val="22"/>
          <w:szCs w:val="22"/>
        </w:rPr>
      </w:pPr>
    </w:p>
    <w:p w14:paraId="713CE898" w14:textId="65593082" w:rsidR="00FC3A8D" w:rsidRPr="00E557AA" w:rsidRDefault="00E557AA" w:rsidP="00E557AA">
      <w:pPr>
        <w:jc w:val="both"/>
        <w:rPr>
          <w:rFonts w:ascii="Cambria" w:hAnsi="Cambria" w:cs="Arial"/>
          <w:sz w:val="22"/>
          <w:szCs w:val="22"/>
          <w:lang w:val="x-none"/>
        </w:rPr>
      </w:pP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Izvajalec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skladno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z 10.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čl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Zakona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zbirkah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podatkov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področja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zdravstvenega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varstva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(ZZPPZ)</w:t>
      </w:r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za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zagotovitev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enotnosti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sistema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vodenja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zbirk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podatkov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področja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zdravstvenega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varstva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,</w:t>
      </w:r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uporablja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e</w:t>
      </w:r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notna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metodološka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načela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enotne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standarde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definicije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klasifika</w:t>
      </w:r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cije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šifranti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ter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standardne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postopke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oblikovanja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pošiljanja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poročil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(v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nadaljnjem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besedilu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poročila</w:t>
      </w:r>
      <w:proofErr w:type="spellEnd"/>
      <w:r w:rsidR="00FC3A8D"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)</w:t>
      </w:r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, ki </w:t>
      </w:r>
      <w:proofErr w:type="spellStart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>jih</w:t>
      </w:r>
      <w:proofErr w:type="spellEnd"/>
      <w:r w:rsidRPr="00E557AA">
        <w:rPr>
          <w:rFonts w:ascii="Cambria" w:eastAsia="Times New Roman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A8D" w:rsidRPr="00E557AA">
        <w:rPr>
          <w:rFonts w:ascii="Cambria" w:hAnsi="Cambria" w:cs="Arial"/>
          <w:sz w:val="22"/>
          <w:szCs w:val="22"/>
          <w:lang w:val="x-none"/>
        </w:rPr>
        <w:t>določi</w:t>
      </w:r>
      <w:proofErr w:type="spellEnd"/>
      <w:r w:rsidR="00FC3A8D" w:rsidRPr="00E557AA">
        <w:rPr>
          <w:rFonts w:ascii="Cambria" w:hAnsi="Cambria" w:cs="Arial"/>
          <w:sz w:val="22"/>
          <w:szCs w:val="22"/>
          <w:lang w:val="x-none"/>
        </w:rPr>
        <w:t xml:space="preserve"> minister, </w:t>
      </w:r>
      <w:proofErr w:type="spellStart"/>
      <w:r w:rsidR="00FC3A8D" w:rsidRPr="00E557AA">
        <w:rPr>
          <w:rFonts w:ascii="Cambria" w:hAnsi="Cambria" w:cs="Arial"/>
          <w:sz w:val="22"/>
          <w:szCs w:val="22"/>
          <w:lang w:val="x-none"/>
        </w:rPr>
        <w:t>pristojen</w:t>
      </w:r>
      <w:proofErr w:type="spellEnd"/>
      <w:r w:rsidR="00FC3A8D" w:rsidRPr="00E557AA">
        <w:rPr>
          <w:rFonts w:ascii="Cambria" w:hAnsi="Cambria" w:cs="Arial"/>
          <w:sz w:val="22"/>
          <w:szCs w:val="22"/>
          <w:lang w:val="x-none"/>
        </w:rPr>
        <w:t xml:space="preserve"> za </w:t>
      </w:r>
      <w:proofErr w:type="spellStart"/>
      <w:r w:rsidR="00FC3A8D" w:rsidRPr="00E557AA">
        <w:rPr>
          <w:rFonts w:ascii="Cambria" w:hAnsi="Cambria" w:cs="Arial"/>
          <w:sz w:val="22"/>
          <w:szCs w:val="22"/>
          <w:lang w:val="x-none"/>
        </w:rPr>
        <w:t>zdravje</w:t>
      </w:r>
      <w:proofErr w:type="spellEnd"/>
      <w:r w:rsidR="00FC3A8D" w:rsidRPr="00E557AA">
        <w:rPr>
          <w:rFonts w:ascii="Cambria" w:hAnsi="Cambria" w:cs="Arial"/>
          <w:sz w:val="22"/>
          <w:szCs w:val="22"/>
          <w:lang w:val="x-none"/>
        </w:rPr>
        <w:t xml:space="preserve"> </w:t>
      </w:r>
      <w:proofErr w:type="spellStart"/>
      <w:r w:rsidR="00FC3A8D" w:rsidRPr="00E557AA">
        <w:rPr>
          <w:rFonts w:ascii="Cambria" w:hAnsi="Cambria" w:cs="Arial"/>
          <w:sz w:val="22"/>
          <w:szCs w:val="22"/>
          <w:lang w:val="x-none"/>
        </w:rPr>
        <w:t>na</w:t>
      </w:r>
      <w:proofErr w:type="spellEnd"/>
      <w:r w:rsidR="00FC3A8D" w:rsidRPr="00E557AA">
        <w:rPr>
          <w:rFonts w:ascii="Cambria" w:hAnsi="Cambria" w:cs="Arial"/>
          <w:sz w:val="22"/>
          <w:szCs w:val="22"/>
          <w:lang w:val="x-none"/>
        </w:rPr>
        <w:t xml:space="preserve"> </w:t>
      </w:r>
      <w:proofErr w:type="spellStart"/>
      <w:r w:rsidR="00FC3A8D" w:rsidRPr="00E557AA">
        <w:rPr>
          <w:rFonts w:ascii="Cambria" w:hAnsi="Cambria" w:cs="Arial"/>
          <w:sz w:val="22"/>
          <w:szCs w:val="22"/>
          <w:lang w:val="x-none"/>
        </w:rPr>
        <w:t>predlog</w:t>
      </w:r>
      <w:proofErr w:type="spellEnd"/>
      <w:r w:rsidR="00FC3A8D" w:rsidRPr="00E557AA">
        <w:rPr>
          <w:rFonts w:ascii="Cambria" w:hAnsi="Cambria" w:cs="Arial"/>
          <w:sz w:val="22"/>
          <w:szCs w:val="22"/>
          <w:lang w:val="x-none"/>
        </w:rPr>
        <w:t xml:space="preserve"> NIJZ po </w:t>
      </w:r>
      <w:proofErr w:type="spellStart"/>
      <w:r w:rsidR="00FC3A8D" w:rsidRPr="00E557AA">
        <w:rPr>
          <w:rFonts w:ascii="Cambria" w:hAnsi="Cambria" w:cs="Arial"/>
          <w:sz w:val="22"/>
          <w:szCs w:val="22"/>
          <w:lang w:val="x-none"/>
        </w:rPr>
        <w:t>pridobitvi</w:t>
      </w:r>
      <w:proofErr w:type="spellEnd"/>
      <w:r w:rsidR="00FC3A8D" w:rsidRPr="00E557AA">
        <w:rPr>
          <w:rFonts w:ascii="Cambria" w:hAnsi="Cambria" w:cs="Arial"/>
          <w:sz w:val="22"/>
          <w:szCs w:val="22"/>
          <w:lang w:val="x-none"/>
        </w:rPr>
        <w:t xml:space="preserve"> </w:t>
      </w:r>
      <w:proofErr w:type="spellStart"/>
      <w:r w:rsidR="00FC3A8D" w:rsidRPr="00E557AA">
        <w:rPr>
          <w:rFonts w:ascii="Cambria" w:hAnsi="Cambria" w:cs="Arial"/>
          <w:sz w:val="22"/>
          <w:szCs w:val="22"/>
          <w:lang w:val="x-none"/>
        </w:rPr>
        <w:t>mnenja</w:t>
      </w:r>
      <w:proofErr w:type="spellEnd"/>
      <w:r w:rsidR="00FC3A8D" w:rsidRPr="00E557AA">
        <w:rPr>
          <w:rFonts w:ascii="Cambria" w:hAnsi="Cambria" w:cs="Arial"/>
          <w:sz w:val="22"/>
          <w:szCs w:val="22"/>
          <w:lang w:val="x-none"/>
        </w:rPr>
        <w:t xml:space="preserve"> </w:t>
      </w:r>
      <w:proofErr w:type="spellStart"/>
      <w:r w:rsidR="00FC3A8D" w:rsidRPr="00E557AA">
        <w:rPr>
          <w:rFonts w:ascii="Cambria" w:hAnsi="Cambria" w:cs="Arial"/>
          <w:sz w:val="22"/>
          <w:szCs w:val="22"/>
          <w:lang w:val="x-none"/>
        </w:rPr>
        <w:t>Statističnega</w:t>
      </w:r>
      <w:proofErr w:type="spellEnd"/>
      <w:r w:rsidR="00FC3A8D" w:rsidRPr="00E557AA">
        <w:rPr>
          <w:rFonts w:ascii="Cambria" w:hAnsi="Cambria" w:cs="Arial"/>
          <w:sz w:val="22"/>
          <w:szCs w:val="22"/>
          <w:lang w:val="x-none"/>
        </w:rPr>
        <w:t xml:space="preserve"> </w:t>
      </w:r>
      <w:proofErr w:type="spellStart"/>
      <w:r w:rsidR="00FC3A8D" w:rsidRPr="00E557AA">
        <w:rPr>
          <w:rFonts w:ascii="Cambria" w:hAnsi="Cambria" w:cs="Arial"/>
          <w:sz w:val="22"/>
          <w:szCs w:val="22"/>
          <w:lang w:val="x-none"/>
        </w:rPr>
        <w:t>urada</w:t>
      </w:r>
      <w:proofErr w:type="spellEnd"/>
      <w:r w:rsidR="00FC3A8D" w:rsidRPr="00E557AA">
        <w:rPr>
          <w:rFonts w:ascii="Cambria" w:hAnsi="Cambria" w:cs="Arial"/>
          <w:sz w:val="22"/>
          <w:szCs w:val="22"/>
          <w:lang w:val="x-none"/>
        </w:rPr>
        <w:t xml:space="preserve"> </w:t>
      </w:r>
      <w:proofErr w:type="spellStart"/>
      <w:r w:rsidR="00FC3A8D" w:rsidRPr="00E557AA">
        <w:rPr>
          <w:rFonts w:ascii="Cambria" w:hAnsi="Cambria" w:cs="Arial"/>
          <w:sz w:val="22"/>
          <w:szCs w:val="22"/>
          <w:lang w:val="x-none"/>
        </w:rPr>
        <w:t>Republike</w:t>
      </w:r>
      <w:proofErr w:type="spellEnd"/>
      <w:r w:rsidR="00FC3A8D" w:rsidRPr="00E557AA">
        <w:rPr>
          <w:rFonts w:ascii="Cambria" w:hAnsi="Cambria" w:cs="Arial"/>
          <w:sz w:val="22"/>
          <w:szCs w:val="22"/>
          <w:lang w:val="x-none"/>
        </w:rPr>
        <w:t xml:space="preserve"> </w:t>
      </w:r>
      <w:proofErr w:type="spellStart"/>
      <w:r w:rsidR="00FC3A8D" w:rsidRPr="00E557AA">
        <w:rPr>
          <w:rFonts w:ascii="Cambria" w:hAnsi="Cambria" w:cs="Arial"/>
          <w:sz w:val="22"/>
          <w:szCs w:val="22"/>
          <w:lang w:val="x-none"/>
        </w:rPr>
        <w:t>Slovenije</w:t>
      </w:r>
      <w:proofErr w:type="spellEnd"/>
      <w:r w:rsidR="00FC3A8D" w:rsidRPr="00E557AA">
        <w:rPr>
          <w:rFonts w:ascii="Cambria" w:hAnsi="Cambria" w:cs="Arial"/>
          <w:sz w:val="22"/>
          <w:szCs w:val="22"/>
          <w:lang w:val="x-none"/>
        </w:rPr>
        <w:t>.</w:t>
      </w:r>
    </w:p>
    <w:p w14:paraId="48B41005" w14:textId="77777777" w:rsidR="00314340" w:rsidRPr="002D007B" w:rsidRDefault="00314340" w:rsidP="002D007B">
      <w:pPr>
        <w:jc w:val="both"/>
        <w:rPr>
          <w:rFonts w:ascii="Cambria" w:hAnsi="Cambria"/>
          <w:sz w:val="22"/>
          <w:szCs w:val="22"/>
        </w:rPr>
      </w:pPr>
    </w:p>
    <w:p w14:paraId="6A6193AA" w14:textId="5D7A1255" w:rsidR="00FC3A8D" w:rsidRPr="002D007B" w:rsidRDefault="002D007B" w:rsidP="002D007B">
      <w:pPr>
        <w:jc w:val="center"/>
        <w:rPr>
          <w:rFonts w:ascii="Cambria" w:eastAsia="Times New Roman" w:hAnsi="Cambria" w:cs="Times New Roman"/>
          <w:b/>
          <w:sz w:val="22"/>
          <w:szCs w:val="22"/>
          <w:lang w:val="en-GB"/>
        </w:rPr>
      </w:pPr>
      <w:r w:rsidRPr="002D007B">
        <w:rPr>
          <w:rFonts w:ascii="Cambria" w:eastAsia="Times New Roman" w:hAnsi="Cambria" w:cs="Times New Roman"/>
          <w:b/>
          <w:sz w:val="22"/>
          <w:szCs w:val="22"/>
          <w:lang w:val="en-GB"/>
        </w:rPr>
        <w:t xml:space="preserve">5. </w:t>
      </w:r>
      <w:proofErr w:type="spellStart"/>
      <w:r w:rsidRPr="002D007B">
        <w:rPr>
          <w:rFonts w:ascii="Cambria" w:eastAsia="Times New Roman" w:hAnsi="Cambria" w:cs="Times New Roman"/>
          <w:b/>
          <w:sz w:val="22"/>
          <w:szCs w:val="22"/>
          <w:lang w:val="en-GB"/>
        </w:rPr>
        <w:t>člen</w:t>
      </w:r>
      <w:proofErr w:type="spellEnd"/>
    </w:p>
    <w:p w14:paraId="73173C88" w14:textId="35B6D807" w:rsidR="002D007B" w:rsidRPr="002D007B" w:rsidRDefault="002D007B" w:rsidP="002D007B">
      <w:pPr>
        <w:jc w:val="center"/>
        <w:rPr>
          <w:rFonts w:ascii="Cambria" w:eastAsia="Times New Roman" w:hAnsi="Cambria" w:cs="Times New Roman"/>
          <w:b/>
          <w:sz w:val="22"/>
          <w:szCs w:val="22"/>
          <w:lang w:val="en-GB"/>
        </w:rPr>
      </w:pPr>
      <w:r w:rsidRPr="002D007B">
        <w:rPr>
          <w:rFonts w:ascii="Cambria" w:eastAsia="Times New Roman" w:hAnsi="Cambria" w:cs="Times New Roman"/>
          <w:b/>
          <w:sz w:val="22"/>
          <w:szCs w:val="22"/>
          <w:lang w:val="en-GB"/>
        </w:rPr>
        <w:t>(</w:t>
      </w:r>
      <w:proofErr w:type="spellStart"/>
      <w:proofErr w:type="gramStart"/>
      <w:r w:rsidRPr="002D007B">
        <w:rPr>
          <w:rFonts w:ascii="Cambria" w:eastAsia="Times New Roman" w:hAnsi="Cambria" w:cs="Times New Roman"/>
          <w:b/>
          <w:sz w:val="22"/>
          <w:szCs w:val="22"/>
          <w:lang w:val="en-GB"/>
        </w:rPr>
        <w:t>oznake</w:t>
      </w:r>
      <w:proofErr w:type="spellEnd"/>
      <w:proofErr w:type="gramEnd"/>
      <w:r w:rsidRPr="002D007B">
        <w:rPr>
          <w:rFonts w:ascii="Cambria" w:eastAsia="Times New Roman" w:hAnsi="Cambria" w:cs="Times New Roman"/>
          <w:b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eastAsia="Times New Roman" w:hAnsi="Cambria" w:cs="Times New Roman"/>
          <w:b/>
          <w:sz w:val="22"/>
          <w:szCs w:val="22"/>
          <w:lang w:val="en-GB"/>
        </w:rPr>
        <w:t>rokov</w:t>
      </w:r>
      <w:proofErr w:type="spellEnd"/>
      <w:r w:rsidRPr="002D007B">
        <w:rPr>
          <w:rFonts w:ascii="Cambria" w:eastAsia="Times New Roman" w:hAnsi="Cambria" w:cs="Times New Roman"/>
          <w:b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eastAsia="Times New Roman" w:hAnsi="Cambria" w:cs="Times New Roman"/>
          <w:b/>
          <w:sz w:val="22"/>
          <w:szCs w:val="22"/>
          <w:lang w:val="en-GB"/>
        </w:rPr>
        <w:t>hranjenja</w:t>
      </w:r>
      <w:proofErr w:type="spellEnd"/>
      <w:r w:rsidRPr="002D007B">
        <w:rPr>
          <w:rFonts w:ascii="Cambria" w:eastAsia="Times New Roman" w:hAnsi="Cambria" w:cs="Times New Roman"/>
          <w:b/>
          <w:sz w:val="22"/>
          <w:szCs w:val="22"/>
          <w:lang w:val="en-GB"/>
        </w:rPr>
        <w:t>)</w:t>
      </w:r>
    </w:p>
    <w:p w14:paraId="2F1E3A7F" w14:textId="77777777" w:rsidR="002D007B" w:rsidRPr="002D007B" w:rsidRDefault="002D007B" w:rsidP="002D007B">
      <w:pPr>
        <w:jc w:val="both"/>
        <w:rPr>
          <w:rFonts w:ascii="Cambria" w:eastAsia="Times New Roman" w:hAnsi="Cambria" w:cs="Times New Roman"/>
          <w:sz w:val="22"/>
          <w:szCs w:val="22"/>
          <w:lang w:val="en-GB"/>
        </w:rPr>
      </w:pPr>
    </w:p>
    <w:p w14:paraId="018F5C97" w14:textId="5F6D7DBB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Oznake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rokov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hranjenja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dokumentacije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kot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so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določene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v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notranjem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klasifikacijskem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načrtu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: </w:t>
      </w:r>
    </w:p>
    <w:p w14:paraId="0230B5F0" w14:textId="04BA31FD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-  T -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trajno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dokumentarno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gradivo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(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hrani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trajno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izvajalec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do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časovno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opredeljenega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ko mine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pravni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in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dejanski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učinek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takega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trajnega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gradiva</w:t>
      </w:r>
      <w:proofErr w:type="spellEnd"/>
      <w:proofErr w:type="gramStart"/>
      <w:r w:rsidRPr="002D007B">
        <w:rPr>
          <w:rFonts w:ascii="Cambria" w:hAnsi="Cambria"/>
          <w:color w:val="000000"/>
          <w:sz w:val="22"/>
          <w:szCs w:val="22"/>
          <w:lang w:val="en-GB"/>
        </w:rPr>
        <w:t>);</w:t>
      </w:r>
      <w:proofErr w:type="gram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</w:p>
    <w:p w14:paraId="21C06526" w14:textId="77777777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-  * - 10 let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smrti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oziroma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najmanj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100 let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rojstva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posameznika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če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datum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smrti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</w:p>
    <w:p w14:paraId="6CF515AE" w14:textId="77777777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proofErr w:type="spellStart"/>
      <w:proofErr w:type="gramStart"/>
      <w:r w:rsidRPr="002D007B">
        <w:rPr>
          <w:rFonts w:ascii="Cambria" w:hAnsi="Cambria"/>
          <w:color w:val="000000"/>
          <w:sz w:val="22"/>
          <w:szCs w:val="22"/>
          <w:lang w:val="en-GB"/>
        </w:rPr>
        <w:t>znan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>;</w:t>
      </w:r>
      <w:proofErr w:type="gram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</w:p>
    <w:p w14:paraId="114DB1DE" w14:textId="77777777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-  ** -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trajno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oziroma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najmanj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100 let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rojstva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2D007B">
        <w:rPr>
          <w:rFonts w:ascii="Cambria" w:hAnsi="Cambria"/>
          <w:color w:val="000000"/>
          <w:sz w:val="22"/>
          <w:szCs w:val="22"/>
          <w:lang w:val="en-GB"/>
        </w:rPr>
        <w:t>posameznika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>;</w:t>
      </w:r>
      <w:proofErr w:type="gram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</w:p>
    <w:p w14:paraId="6CAD5CA6" w14:textId="77777777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-  *** -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trajno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oziroma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najmanj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50 let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nastanka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2D007B">
        <w:rPr>
          <w:rFonts w:ascii="Cambria" w:hAnsi="Cambria"/>
          <w:color w:val="000000"/>
          <w:sz w:val="22"/>
          <w:szCs w:val="22"/>
          <w:lang w:val="en-GB"/>
        </w:rPr>
        <w:t>gradiva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>;</w:t>
      </w:r>
      <w:proofErr w:type="gram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</w:p>
    <w:p w14:paraId="51C845B0" w14:textId="77777777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-  2, 3, 5, 10 let in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vec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̌ –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izraženi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v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letih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. </w:t>
      </w:r>
    </w:p>
    <w:p w14:paraId="761C64D7" w14:textId="77777777" w:rsidR="002D007B" w:rsidRDefault="002D007B" w:rsidP="002D007B">
      <w:pPr>
        <w:jc w:val="both"/>
        <w:rPr>
          <w:rFonts w:ascii="Cambria" w:hAnsi="Cambria"/>
          <w:color w:val="000000"/>
          <w:sz w:val="22"/>
          <w:szCs w:val="22"/>
          <w:lang w:val="en-GB"/>
        </w:rPr>
      </w:pPr>
    </w:p>
    <w:p w14:paraId="0B2654AC" w14:textId="1D268F59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Z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znakom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T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ali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dvema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ali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tremi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zvezdicami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je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označeno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trajno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dokumentarno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gradivo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>, ki g</w:t>
      </w:r>
      <w:r>
        <w:rPr>
          <w:rFonts w:ascii="Cambria" w:hAnsi="Cambria"/>
          <w:color w:val="000000"/>
          <w:sz w:val="22"/>
          <w:szCs w:val="22"/>
          <w:lang w:val="en-GB"/>
        </w:rPr>
        <w:t xml:space="preserve">a mora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hraniti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izvajalec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trajno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oziroma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do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časovno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opredeljenega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ker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nima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značaja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arhivskega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gradiva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(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primer: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plačilne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liste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*** T</w:t>
      </w:r>
      <w:r w:rsidR="00A455FE">
        <w:rPr>
          <w:rFonts w:ascii="Cambria" w:hAnsi="Cambria"/>
          <w:color w:val="000000"/>
          <w:sz w:val="22"/>
          <w:szCs w:val="22"/>
          <w:lang w:val="en-GB"/>
        </w:rPr>
        <w:t xml:space="preserve"> oz. </w:t>
      </w:r>
      <w:proofErr w:type="spellStart"/>
      <w:r w:rsidR="00A455FE">
        <w:rPr>
          <w:rFonts w:ascii="Cambria" w:hAnsi="Cambria"/>
          <w:color w:val="000000"/>
          <w:sz w:val="22"/>
          <w:szCs w:val="22"/>
          <w:lang w:val="en-GB"/>
        </w:rPr>
        <w:t>najmanj</w:t>
      </w:r>
      <w:proofErr w:type="spellEnd"/>
      <w:r w:rsidR="00A455FE">
        <w:rPr>
          <w:rFonts w:ascii="Cambria" w:hAnsi="Cambria"/>
          <w:color w:val="000000"/>
          <w:sz w:val="22"/>
          <w:szCs w:val="22"/>
          <w:lang w:val="en-GB"/>
        </w:rPr>
        <w:t xml:space="preserve"> 50 let od </w:t>
      </w:r>
      <w:proofErr w:type="spellStart"/>
      <w:r w:rsidR="00A455FE">
        <w:rPr>
          <w:rFonts w:ascii="Cambria" w:hAnsi="Cambria"/>
          <w:color w:val="000000"/>
          <w:sz w:val="22"/>
          <w:szCs w:val="22"/>
          <w:lang w:val="en-GB"/>
        </w:rPr>
        <w:t>nastanka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kadrovske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mape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**T oz.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najmanj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100 let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rojstva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). </w:t>
      </w:r>
    </w:p>
    <w:p w14:paraId="37627888" w14:textId="77777777" w:rsidR="002D007B" w:rsidRDefault="002D007B" w:rsidP="002D007B">
      <w:pPr>
        <w:jc w:val="both"/>
        <w:rPr>
          <w:rFonts w:ascii="Cambria" w:hAnsi="Cambria"/>
          <w:color w:val="000000"/>
          <w:sz w:val="22"/>
          <w:szCs w:val="22"/>
          <w:lang w:val="en-GB"/>
        </w:rPr>
      </w:pPr>
    </w:p>
    <w:p w14:paraId="588AF4E5" w14:textId="77777777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Zdravstvena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dokumentacija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ki je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označena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z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eno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zvezdico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*, se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hrani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10 let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smrti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bolnika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oziroma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najmanj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100 let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njegovega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rojstva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če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datum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smrti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znan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. </w:t>
      </w:r>
    </w:p>
    <w:p w14:paraId="57B6BD5D" w14:textId="77777777" w:rsidR="002D007B" w:rsidRDefault="002D007B" w:rsidP="002D007B">
      <w:pPr>
        <w:jc w:val="both"/>
        <w:rPr>
          <w:rFonts w:ascii="Cambria" w:hAnsi="Cambria"/>
          <w:color w:val="000000"/>
          <w:sz w:val="22"/>
          <w:szCs w:val="22"/>
          <w:lang w:val="en-GB"/>
        </w:rPr>
      </w:pPr>
    </w:p>
    <w:p w14:paraId="65E1C7AF" w14:textId="3D062444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Če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je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hranjenja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zdravstvene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dokumentacije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določen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v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časovnem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razponu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od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15 let do * (10 let po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smrti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ali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najmanj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100 let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rojstva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če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datum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smrti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znan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),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določi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konkretni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hranjenja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izvajalec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zdravstvene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dejavnosti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glede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potrebe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poslovanja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oz.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medicinske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stroke. </w:t>
      </w:r>
    </w:p>
    <w:p w14:paraId="511D8C76" w14:textId="77777777" w:rsidR="00057940" w:rsidRDefault="00057940" w:rsidP="002D007B">
      <w:pPr>
        <w:jc w:val="both"/>
        <w:rPr>
          <w:rFonts w:ascii="Cambria" w:hAnsi="Cambria"/>
          <w:color w:val="000000"/>
          <w:sz w:val="22"/>
          <w:szCs w:val="22"/>
          <w:lang w:val="en-GB"/>
        </w:rPr>
      </w:pPr>
    </w:p>
    <w:p w14:paraId="71FC78DE" w14:textId="53ED79A6" w:rsidR="002D007B" w:rsidRDefault="002D007B" w:rsidP="002D007B">
      <w:pPr>
        <w:jc w:val="both"/>
        <w:rPr>
          <w:rFonts w:ascii="Cambria" w:hAnsi="Cambria"/>
          <w:color w:val="000000"/>
          <w:sz w:val="22"/>
          <w:szCs w:val="22"/>
          <w:lang w:val="en-GB"/>
        </w:rPr>
      </w:pPr>
      <w:r w:rsidRPr="002D007B">
        <w:rPr>
          <w:rFonts w:ascii="Cambria" w:hAnsi="Cambria"/>
          <w:color w:val="000000"/>
          <w:sz w:val="22"/>
          <w:szCs w:val="22"/>
          <w:lang w:val="en-GB"/>
        </w:rPr>
        <w:lastRenderedPageBreak/>
        <w:t xml:space="preserve">Z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znaki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2, 5, 10 let in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vec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̌ so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časovno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opredeljeni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hranjenja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ki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jih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določajo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predpisi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potrebe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poslovanja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posameznega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izvajalca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zdravstvene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dejavnosti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medicinske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stroke in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pacientov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.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hranjenja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se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štejejo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primer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letnice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nastanka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dokumenta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datuma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rešitve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zaključka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ali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dokončanja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zadnjega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vpisa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v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evidenco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pravnomočnosti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odločbe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odplačila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zadnje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anuitete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prenehanja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veljavnosti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dokumentov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od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prenehanja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neposredne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uporabe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dokumentacije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delu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itd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. </w:t>
      </w:r>
    </w:p>
    <w:p w14:paraId="5860AC4C" w14:textId="77777777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</w:p>
    <w:p w14:paraId="7DB5D2E2" w14:textId="77777777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V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kolikor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je v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okviru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enega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klasifikacijskega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znaka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predvidenih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vec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̌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rokov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hranjenja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se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različni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lahko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upoštevajo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izločanju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papirne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dokumentacije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e-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hrambi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pa se za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vse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gradivo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enega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znaka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upošteva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najdaljši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. </w:t>
      </w:r>
    </w:p>
    <w:p w14:paraId="0FBEB508" w14:textId="77777777" w:rsidR="002D007B" w:rsidRDefault="002D007B" w:rsidP="002D007B">
      <w:pPr>
        <w:jc w:val="both"/>
        <w:rPr>
          <w:rFonts w:ascii="Cambria" w:hAnsi="Cambria"/>
          <w:color w:val="000000"/>
          <w:sz w:val="22"/>
          <w:szCs w:val="22"/>
          <w:lang w:val="en-GB"/>
        </w:rPr>
      </w:pPr>
    </w:p>
    <w:p w14:paraId="43681A38" w14:textId="77777777" w:rsidR="002D007B" w:rsidRPr="002D007B" w:rsidRDefault="002D007B" w:rsidP="002D007B">
      <w:pPr>
        <w:jc w:val="both"/>
        <w:rPr>
          <w:rFonts w:ascii="Cambria" w:hAnsi="Cambria" w:cs="Times New Roman"/>
          <w:color w:val="000000"/>
          <w:sz w:val="22"/>
          <w:szCs w:val="22"/>
          <w:lang w:val="en-GB"/>
        </w:rPr>
      </w:pP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Roki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hranjenja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se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nanašajo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praviloma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izvirno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papirno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in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digitalno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dokumentacijo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(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primer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izvirnike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pravnih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aktov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računov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pogodb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odločb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naročilnic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dobavnic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napotnic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izvidov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...),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kopije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oziroma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duplikati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in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multiplikati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papirnih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izvirnikov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dokumentacije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se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praviloma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hranijo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le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najmanj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2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leti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oziroma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dokler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so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potrebni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za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poslovanje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(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primer: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kopije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računov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naročilnic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proofErr w:type="spellStart"/>
      <w:r w:rsidRPr="002D007B">
        <w:rPr>
          <w:rFonts w:ascii="Cambria" w:hAnsi="Cambria"/>
          <w:color w:val="000000"/>
          <w:sz w:val="22"/>
          <w:szCs w:val="22"/>
          <w:lang w:val="en-GB"/>
        </w:rPr>
        <w:t>pogodb</w:t>
      </w:r>
      <w:proofErr w:type="spellEnd"/>
      <w:r w:rsidRPr="002D007B">
        <w:rPr>
          <w:rFonts w:ascii="Cambria" w:hAnsi="Cambria"/>
          <w:color w:val="000000"/>
          <w:sz w:val="22"/>
          <w:szCs w:val="22"/>
          <w:lang w:val="en-GB"/>
        </w:rPr>
        <w:t xml:space="preserve">, ...). </w:t>
      </w:r>
    </w:p>
    <w:p w14:paraId="2233AA15" w14:textId="77777777" w:rsidR="002D007B" w:rsidRDefault="002D007B" w:rsidP="002D007B">
      <w:pPr>
        <w:jc w:val="both"/>
        <w:rPr>
          <w:rFonts w:ascii="Cambria" w:hAnsi="Cambria"/>
          <w:color w:val="000000"/>
          <w:sz w:val="22"/>
          <w:szCs w:val="22"/>
          <w:lang w:val="en-GB"/>
        </w:rPr>
      </w:pPr>
    </w:p>
    <w:p w14:paraId="01D9A133" w14:textId="20FB36E3" w:rsidR="00E557AA" w:rsidRPr="002D007B" w:rsidRDefault="002D007B" w:rsidP="002D007B">
      <w:pPr>
        <w:jc w:val="center"/>
        <w:rPr>
          <w:rFonts w:ascii="Cambria" w:hAnsi="Cambria"/>
          <w:b/>
          <w:color w:val="000000"/>
          <w:sz w:val="22"/>
          <w:szCs w:val="22"/>
          <w:lang w:val="en-GB"/>
        </w:rPr>
      </w:pPr>
      <w:r w:rsidRPr="002D007B">
        <w:rPr>
          <w:rFonts w:ascii="Cambria" w:hAnsi="Cambria"/>
          <w:b/>
          <w:color w:val="000000"/>
          <w:sz w:val="22"/>
          <w:szCs w:val="22"/>
          <w:lang w:val="en-GB"/>
        </w:rPr>
        <w:t xml:space="preserve">6. </w:t>
      </w:r>
      <w:proofErr w:type="spellStart"/>
      <w:r w:rsidRPr="002D007B">
        <w:rPr>
          <w:rFonts w:ascii="Cambria" w:hAnsi="Cambria"/>
          <w:b/>
          <w:color w:val="000000"/>
          <w:sz w:val="22"/>
          <w:szCs w:val="22"/>
          <w:lang w:val="en-GB"/>
        </w:rPr>
        <w:t>člen</w:t>
      </w:r>
      <w:proofErr w:type="spellEnd"/>
    </w:p>
    <w:p w14:paraId="3310A79E" w14:textId="77777777" w:rsidR="002D007B" w:rsidRDefault="002D007B" w:rsidP="002D007B">
      <w:pPr>
        <w:jc w:val="both"/>
        <w:rPr>
          <w:rFonts w:ascii="Cambria" w:hAnsi="Cambria"/>
          <w:color w:val="000000"/>
          <w:sz w:val="22"/>
          <w:szCs w:val="22"/>
          <w:lang w:val="en-GB"/>
        </w:rPr>
      </w:pPr>
    </w:p>
    <w:p w14:paraId="607557D0" w14:textId="01E409C8" w:rsidR="002D007B" w:rsidRDefault="002D007B" w:rsidP="002D007B">
      <w:pPr>
        <w:jc w:val="both"/>
        <w:rPr>
          <w:rFonts w:ascii="Cambria" w:hAnsi="Cambria"/>
          <w:color w:val="000000"/>
          <w:sz w:val="22"/>
          <w:szCs w:val="22"/>
          <w:lang w:val="en-GB"/>
        </w:rPr>
      </w:pPr>
      <w:r>
        <w:rPr>
          <w:rFonts w:ascii="Cambria" w:hAnsi="Cambria"/>
          <w:color w:val="000000"/>
          <w:sz w:val="22"/>
          <w:szCs w:val="22"/>
          <w:lang w:val="en-GB"/>
        </w:rPr>
        <w:t xml:space="preserve">Ta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pravilnik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prične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veljati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naslednji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dan po </w:t>
      </w: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sprejemu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>.</w:t>
      </w:r>
    </w:p>
    <w:p w14:paraId="0A0877AE" w14:textId="77777777" w:rsidR="002D007B" w:rsidRDefault="002D007B" w:rsidP="002D007B">
      <w:pPr>
        <w:jc w:val="both"/>
        <w:rPr>
          <w:rFonts w:ascii="Cambria" w:hAnsi="Cambria"/>
          <w:color w:val="000000"/>
          <w:sz w:val="22"/>
          <w:szCs w:val="22"/>
          <w:lang w:val="en-GB"/>
        </w:rPr>
      </w:pPr>
    </w:p>
    <w:p w14:paraId="245800A5" w14:textId="77777777" w:rsidR="002D007B" w:rsidRDefault="002D007B" w:rsidP="002D007B">
      <w:pPr>
        <w:jc w:val="both"/>
        <w:rPr>
          <w:rFonts w:ascii="Cambria" w:hAnsi="Cambria"/>
          <w:sz w:val="22"/>
          <w:szCs w:val="22"/>
        </w:rPr>
      </w:pPr>
    </w:p>
    <w:p w14:paraId="5F1D7C41" w14:textId="19F5D2CD" w:rsidR="002D007B" w:rsidRDefault="003D48E9" w:rsidP="002D007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 </w:t>
      </w:r>
      <w:r w:rsidR="00BD71E1">
        <w:rPr>
          <w:rFonts w:ascii="Cambria" w:hAnsi="Cambria"/>
          <w:sz w:val="22"/>
          <w:szCs w:val="22"/>
        </w:rPr>
        <w:t>________________</w:t>
      </w:r>
      <w:r w:rsidR="00F62484">
        <w:rPr>
          <w:rFonts w:ascii="Cambria" w:hAnsi="Cambria"/>
          <w:sz w:val="22"/>
          <w:szCs w:val="22"/>
        </w:rPr>
        <w:t xml:space="preserve">, </w:t>
      </w:r>
      <w:proofErr w:type="spellStart"/>
      <w:r w:rsidR="002D007B">
        <w:rPr>
          <w:rFonts w:ascii="Cambria" w:hAnsi="Cambria"/>
          <w:sz w:val="22"/>
          <w:szCs w:val="22"/>
        </w:rPr>
        <w:t>dne</w:t>
      </w:r>
      <w:proofErr w:type="spellEnd"/>
      <w:r w:rsidR="002D007B">
        <w:rPr>
          <w:rFonts w:ascii="Cambria" w:hAnsi="Cambria"/>
          <w:sz w:val="22"/>
          <w:szCs w:val="22"/>
        </w:rPr>
        <w:t xml:space="preserve"> </w:t>
      </w:r>
      <w:r w:rsidR="00BD71E1">
        <w:rPr>
          <w:rFonts w:ascii="Cambria" w:hAnsi="Cambria"/>
          <w:sz w:val="22"/>
          <w:szCs w:val="22"/>
        </w:rPr>
        <w:t>1</w:t>
      </w:r>
      <w:r w:rsidR="00B2173A">
        <w:rPr>
          <w:rFonts w:ascii="Cambria" w:hAnsi="Cambria"/>
          <w:sz w:val="22"/>
          <w:szCs w:val="22"/>
        </w:rPr>
        <w:t>.</w:t>
      </w:r>
      <w:r w:rsidR="00BD71E1">
        <w:rPr>
          <w:rFonts w:ascii="Cambria" w:hAnsi="Cambria"/>
          <w:sz w:val="22"/>
          <w:szCs w:val="22"/>
        </w:rPr>
        <w:t>3</w:t>
      </w:r>
      <w:r w:rsidR="00F62484">
        <w:rPr>
          <w:rFonts w:ascii="Cambria" w:hAnsi="Cambria"/>
          <w:sz w:val="22"/>
          <w:szCs w:val="22"/>
        </w:rPr>
        <w:t>.20</w:t>
      </w:r>
      <w:r w:rsidR="00E510A6">
        <w:rPr>
          <w:rFonts w:ascii="Cambria" w:hAnsi="Cambria"/>
          <w:sz w:val="22"/>
          <w:szCs w:val="22"/>
        </w:rPr>
        <w:t>2</w:t>
      </w:r>
      <w:r w:rsidR="00BD71E1">
        <w:rPr>
          <w:rFonts w:ascii="Cambria" w:hAnsi="Cambria"/>
          <w:sz w:val="22"/>
          <w:szCs w:val="22"/>
        </w:rPr>
        <w:t>3</w:t>
      </w:r>
    </w:p>
    <w:p w14:paraId="0934B0F1" w14:textId="77777777" w:rsidR="002D007B" w:rsidRDefault="002D007B" w:rsidP="002D007B">
      <w:pPr>
        <w:jc w:val="both"/>
        <w:rPr>
          <w:rFonts w:ascii="Cambria" w:hAnsi="Cambria"/>
          <w:sz w:val="22"/>
          <w:szCs w:val="22"/>
        </w:rPr>
      </w:pPr>
    </w:p>
    <w:p w14:paraId="1E2B715E" w14:textId="1D5DF367" w:rsidR="002D007B" w:rsidRPr="002D007B" w:rsidRDefault="00BD71E1" w:rsidP="00BD71E1">
      <w:pPr>
        <w:ind w:left="5760" w:firstLine="72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>IZVAJALEC</w:t>
      </w:r>
    </w:p>
    <w:sectPr w:rsidR="002D007B" w:rsidRPr="002D007B" w:rsidSect="00571C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3717"/>
    <w:multiLevelType w:val="hybridMultilevel"/>
    <w:tmpl w:val="4C90B098"/>
    <w:lvl w:ilvl="0" w:tplc="9FA4C60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043D3"/>
    <w:multiLevelType w:val="multilevel"/>
    <w:tmpl w:val="69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D7060"/>
    <w:multiLevelType w:val="multilevel"/>
    <w:tmpl w:val="C76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45147">
    <w:abstractNumId w:val="2"/>
  </w:num>
  <w:num w:numId="2" w16cid:durableId="1194071974">
    <w:abstractNumId w:val="0"/>
  </w:num>
  <w:num w:numId="3" w16cid:durableId="114747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7F"/>
    <w:rsid w:val="00057940"/>
    <w:rsid w:val="00091C2C"/>
    <w:rsid w:val="001554CE"/>
    <w:rsid w:val="002653E6"/>
    <w:rsid w:val="002D007B"/>
    <w:rsid w:val="00314340"/>
    <w:rsid w:val="003B0C69"/>
    <w:rsid w:val="003D48E9"/>
    <w:rsid w:val="00571C0E"/>
    <w:rsid w:val="005903D5"/>
    <w:rsid w:val="006F397F"/>
    <w:rsid w:val="00783B23"/>
    <w:rsid w:val="009169A7"/>
    <w:rsid w:val="00A308D8"/>
    <w:rsid w:val="00A455FE"/>
    <w:rsid w:val="00AA06B3"/>
    <w:rsid w:val="00AB482D"/>
    <w:rsid w:val="00B2173A"/>
    <w:rsid w:val="00BA3953"/>
    <w:rsid w:val="00BD71E1"/>
    <w:rsid w:val="00C476E7"/>
    <w:rsid w:val="00D379E1"/>
    <w:rsid w:val="00D44B4D"/>
    <w:rsid w:val="00E510A6"/>
    <w:rsid w:val="00E557AA"/>
    <w:rsid w:val="00EC68E7"/>
    <w:rsid w:val="00F62484"/>
    <w:rsid w:val="00FC3A8D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5AB542E"/>
  <w14:defaultImageDpi w14:val="300"/>
  <w15:docId w15:val="{9562340D-1B2C-DE4A-962E-0FD813D2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397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653E6"/>
  </w:style>
  <w:style w:type="paragraph" w:customStyle="1" w:styleId="odstavek">
    <w:name w:val="odstavek"/>
    <w:basedOn w:val="Normal"/>
    <w:rsid w:val="00FC3A8D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5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Simona Marko</cp:lastModifiedBy>
  <cp:revision>3</cp:revision>
  <dcterms:created xsi:type="dcterms:W3CDTF">2023-02-28T11:44:00Z</dcterms:created>
  <dcterms:modified xsi:type="dcterms:W3CDTF">2023-02-28T13:35:00Z</dcterms:modified>
</cp:coreProperties>
</file>